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f2ee357465654f1f" /></Relationships>
</file>

<file path=word/document.xml><?xml version="1.0" encoding="utf-8"?>
<w:document xmlns:w="http://schemas.openxmlformats.org/wordprocessingml/2006/main">
  <w:body>
    <w:p>
      <w:pPr>
        <w:pStyle w:val="Heading1"/>
        <w:spacing w:after="200"/>
      </w:pPr>
      <w:r>
        <w:t>Received Key Processor Application - System Administrator Guide
</w:t>
      </w:r>
    </w:p>
    <w:p>
      <w:pPr>
        <w:pStyle w:val="Heading2"/>
        <w:spacing w:before="240" w:after="120"/>
      </w:pPr>
      <w:r>
        <w:t>Version 1.0.106
</w:t>
      </w:r>
    </w:p>
    <w:p>
      <w:pPr>
        <w:spacing w:after="120"/>
      </w:pPr>
      <w:r>
        <w:t xml:space="preserve">Document Date: 2026-03-17
</w:t>
      </w:r>
    </w:p>
    <w:p>
      <w:pPr>
        <w:spacing w:after="120"/>
      </w:pPr>
      <w:r>
        <w:t xml:space="preserve">Application Version: .NET 8.0 WPF Desktop Application
</w:t>
      </w:r>
    </w:p>
    <w:p>
      <w:pPr>
        <w:pBdr>
          <w:bottom w:val="single" w:color="auto" w:sz="6"/>
        </w:pBdr>
        <w:spacing w:before="240" w:after="240"/>
      </w:pPr>
    </w:p>
    <w:p>
      <w:pPr>
        <w:pStyle w:val="Heading2"/>
        <w:spacing w:before="240" w:after="120"/>
      </w:pPr>
      <w:r>
        <w:t>1. Introduction
</w:t>
      </w:r>
    </w:p>
    <w:p>
      <w:pPr>
        <w:pStyle w:val="Heading3"/>
        <w:spacing w:before="200" w:after="100"/>
      </w:pPr>
      <w:r>
        <w:t>1.1 System Overview
</w:t>
      </w:r>
    </w:p>
    <w:p>
      <w:pPr>
        <w:spacing w:after="120"/>
      </w:pPr>
      <w:r>
        <w:t xml:space="preserve">The Received Key Processor Application (RKPA) is a C# WPF desktop application designed for receiving, processing, and managing cryptographic keys and mission data through serial port communication and SQLite database storage. The application supports multiple cryptographic tag formats including DS-100-1 TrKEK, MIDS JTRS, and various binary tag formats.
</w:t>
      </w:r>
    </w:p>
    <w:p>
      <w:pPr>
        <w:pStyle w:val="Heading3"/>
        <w:spacing w:before="200" w:after="100"/>
      </w:pPr>
      <w:r>
        <w:t>1.2 Key Capabilities
</w:t>
      </w:r>
    </w:p>
    <w:p>
      <w:pPr>
        <w:spacing w:after="120"/>
        <w:ind w:left="720" w:hanging="360"/>
      </w:pPr>
      <w:r>
        <w:t>**Serial Port Communication**: Receive key data via COM port</w:t>
      </w:r>
    </w:p>
    <w:p>
      <w:pPr>
        <w:spacing w:after="120"/>
        <w:ind w:left="720" w:hanging="360"/>
      </w:pPr>
      <w:r>
        <w:t>**XML Processing**: Parse and validate Tier3 XML payloads</w:t>
      </w:r>
    </w:p>
    <w:p>
      <w:pPr>
        <w:spacing w:after="120"/>
        <w:ind w:left="720" w:hanging="360"/>
      </w:pPr>
      <w:r>
        <w:t>**Database Storage**: SQLite database for persistent storage</w:t>
      </w:r>
    </w:p>
    <w:p>
      <w:pPr>
        <w:spacing w:after="120"/>
        <w:ind w:left="720" w:hanging="360"/>
      </w:pPr>
      <w:r>
        <w:t>**Mission Planning**: Create and manage mission plans</w:t>
      </w:r>
    </w:p>
    <w:p>
      <w:pPr>
        <w:spacing w:after="120"/>
        <w:ind w:left="720" w:hanging="360"/>
      </w:pPr>
      <w:r>
        <w:t>**Key Management**: Organize and process cryptographic keys</w:t>
      </w:r>
    </w:p>
    <w:p>
      <w:pPr>
        <w:spacing w:after="120"/>
        <w:ind w:left="720" w:hanging="360"/>
      </w:pPr>
      <w:r>
        <w:t>**Duplicate Prevention**: Hash-based duplicate detection</w:t>
      </w:r>
    </w:p>
    <w:p>
      <w:pPr>
        <w:spacing w:after="120"/>
        <w:ind w:left="720" w:hanging="360"/>
      </w:pPr>
      <w:r>
        <w:t>**Binary Tag Processing**: Support for JMPS, TR, MIDS JTRS, IFF, and composite formats</w:t>
      </w:r>
    </w:p>
    <w:p>
      <w:pPr>
        <w:spacing w:after="120"/>
        <w:ind w:left="720" w:hanging="360"/>
      </w:pPr>
      <w:r>
        <w:t>**8727 Binary File Processing**: Complete EKMS2.exe integration</w:t>
      </w:r>
    </w:p>
    <w:p>
      <w:pPr>
        <w:pStyle w:val="Heading3"/>
        <w:spacing w:before="200" w:after="100"/>
      </w:pPr>
      <w:r>
        <w:t>1.3 Target Audience
</w:t>
      </w:r>
    </w:p>
    <w:p>
      <w:pPr>
        <w:spacing w:after="120"/>
      </w:pPr>
      <w:r>
        <w:t xml:space="preserve">This guide is intended for IT system administrators responsible for deploying, configuring, monitoring, and maintaining the RKPA application in production environments.
</w:t>
      </w:r>
    </w:p>
    <w:p>
      <w:pPr>
        <w:pBdr>
          <w:bottom w:val="single" w:color="auto" w:sz="6"/>
        </w:pBdr>
        <w:spacing w:before="240" w:after="240"/>
      </w:pPr>
    </w:p>
    <w:p>
      <w:pPr>
        <w:pStyle w:val="Heading2"/>
        <w:spacing w:before="240" w:after="120"/>
      </w:pPr>
      <w:r>
        <w:t>2. System Architecture
</w:t>
      </w:r>
    </w:p>
    <w:p>
      <w:pPr>
        <w:pStyle w:val="Heading3"/>
        <w:spacing w:before="200" w:after="100"/>
      </w:pPr>
      <w:r>
        <w:t>2.1 5-Layer Architecture
</w:t>
      </w:r>
    </w:p>
    <w:p>
      <w:pPr>
        <w:spacing w:after="120"/>
      </w:pPr>
      <w:r>
        <w:t xml:space="preserve">The application follows a clean 5-layer architecture pattern:
</w:t>
      </w:r>
    </w:p>
    <w:p>
      <w:pPr>
        <w:spacing w:before="120" w:after="120"/>
      </w:pPr>
      <w:r>
        <w:rPr>
          <w:rFonts w:ascii="Consolas" w:hAnsi="Consolas"/>
          <w:sz w:val="18"/>
        </w:rPr>
        <w:t xml:space="preserve">├── ReceivedKeyProcessorApp/          # Presentation Layer (WPF UI)
│   ├── Views/                        # XAML user interfaces
│   ├── ViewModels/                   # MVVM view models
│   ├── Contracts/                    # UI contracts
│   └── Resources/                    # UI resources
│
├── Application/                      # Business Logic Layer
│   ├── Services/                     # Application services
│   ├── Contracts/                    # Service contracts
│   └── DTOs/                         # Data transfer objects
│
├── Domain/                           # Domain Models Layer
│   ├── Models/                       # Business entities
│   ├── Contracts/                    # Domain contracts
│   └── Enums/                        # Enumerations
│
├── Infrastructure/                   # Data Access Layer
│   ├── Data/                         # EF Core context
│   ├── Services/                     # Data services
│   └── Repositories/                 # Repository implementations
│
└── CrossCutting/                     # Shared Utilities
    ├── Common/                       # Common utilities
    ├── Security/                     # Security helpers
    └── Extensions/                   # Extension methods
</w:t>
      </w:r>
    </w:p>
    <w:p>
      <w:pPr>
        <w:pStyle w:val="Heading3"/>
        <w:spacing w:before="200" w:after="100"/>
      </w:pPr>
      <w:r>
        <w:t>2.2 Component Interactions
</w:t>
      </w:r>
    </w:p>
    <w:p>
      <w:pPr>
        <w:spacing w:before="120" w:after="120"/>
      </w:pPr>
      <w:r>
        <w:rPr>
          <w:rFonts w:ascii="Consolas" w:hAnsi="Consolas"/>
          <w:sz w:val="18"/>
        </w:rPr>
        <w:t xml:space="preserve">User Interface (WPF)
    ↓
View Models (MVVM)
    ↓
Business Services
    ↓
Repository/EF Core
    ↓
SQLite Database
</w:t>
      </w:r>
    </w:p>
    <w:p>
      <w:pPr>
        <w:pStyle w:val="Heading3"/>
        <w:spacing w:before="200" w:after="100"/>
      </w:pPr>
      <w:r>
        <w:t>2.3 External Integration Points
</w:t>
      </w:r>
    </w:p>
    <w:p>
      <w:pPr>
        <w:spacing w:after="120"/>
        <w:ind w:left="720" w:hanging="360"/>
      </w:pPr>
      <w:r>
        <w:t>**EKMS2.exe**: External tool for 8727 binary file conversion</w:t>
      </w:r>
    </w:p>
    <w:p>
      <w:pPr>
        <w:spacing w:after="120"/>
        <w:ind w:left="720" w:hanging="360"/>
      </w:pPr>
      <w:r>
        <w:t>**Serial Port**: COM port communication for key data reception</w:t>
      </w:r>
    </w:p>
    <w:p>
      <w:pPr>
        <w:spacing w:after="120"/>
        <w:ind w:left="720" w:hanging="360"/>
      </w:pPr>
      <w:r>
        <w:t>**Radio Interface Library**: Separate solution for radio/serial communications</w:t>
      </w:r>
    </w:p>
    <w:p>
      <w:pPr>
        <w:pBdr>
          <w:bottom w:val="single" w:color="auto" w:sz="6"/>
        </w:pBdr>
        <w:spacing w:before="240" w:after="240"/>
      </w:pPr>
    </w:p>
    <w:p>
      <w:pPr>
        <w:pStyle w:val="Heading2"/>
        <w:spacing w:before="240" w:after="120"/>
      </w:pPr>
      <w:r>
        <w:t>3. Installation and Deployment
</w:t>
      </w:r>
    </w:p>
    <w:p>
      <w:pPr>
        <w:pStyle w:val="Heading3"/>
        <w:spacing w:before="200" w:after="100"/>
      </w:pPr>
      <w:r>
        <w:t>3.1 System Requirements
</w:t>
      </w:r>
    </w:p>
    <w:p>
      <w:pPr>
        <w:spacing w:after="120"/>
      </w:pPr>
      <w:r>
        <w:t xml:space="preserve">#### Hardware Requirements
</w:t>
      </w:r>
    </w:p>
    <w:p>
      <w:pPr>
        <w:spacing w:after="120"/>
        <w:ind w:left="720" w:hanging="360"/>
      </w:pPr>
      <w:r>
        <w:t>**Processor**: x64 architecture, 2.0 GHz or faster</w:t>
      </w:r>
    </w:p>
    <w:p>
      <w:pPr>
        <w:spacing w:after="120"/>
        <w:ind w:left="720" w:hanging="360"/>
      </w:pPr>
      <w:r>
        <w:t>**RAM**: 4 GB minimum, 8 GB recommended</w:t>
      </w:r>
    </w:p>
    <w:p>
      <w:pPr>
        <w:spacing w:after="120"/>
        <w:ind w:left="720" w:hanging="360"/>
      </w:pPr>
      <w:r>
        <w:t>**Disk Space**: 500 MB for application, additional space for database and logs</w:t>
      </w:r>
    </w:p>
    <w:p>
      <w:pPr>
        <w:spacing w:after="120"/>
        <w:ind w:left="720" w:hanging="360"/>
      </w:pPr>
      <w:r>
        <w:t>**Serial Port**: At least one COM port for key data reception</w:t>
      </w:r>
    </w:p>
    <w:p>
      <w:pPr>
        <w:spacing w:after="120"/>
      </w:pPr>
      <w:r>
        <w:t xml:space="preserve">#### Software Requirements
</w:t>
      </w:r>
    </w:p>
    <w:p>
      <w:pPr>
        <w:spacing w:after="120"/>
        <w:ind w:left="720" w:hanging="360"/>
      </w:pPr>
      <w:r>
        <w:t>**Operating System**: Windows 10/11 Pro or Enterprise</w:t>
      </w:r>
    </w:p>
    <w:p>
      <w:pPr>
        <w:spacing w:after="120"/>
        <w:ind w:left="720" w:hanging="360"/>
      </w:pPr>
      <w:r>
        <w:t>**.NET Runtime**: .NET 8.0 Windows Desktop Runtime</w:t>
      </w:r>
    </w:p>
    <w:p>
      <w:pPr>
        <w:spacing w:after="120"/>
        <w:ind w:left="720" w:hanging="360"/>
      </w:pPr>
      <w:r>
        <w:t>**Development Tools** (for source builds):</w:t>
      </w:r>
    </w:p>
    <w:p>
      <w:pPr>
        <w:spacing w:after="120"/>
        <w:ind w:left="720" w:hanging="360"/>
      </w:pPr>
      <w:r>
        <w:t>Visual Studio 2022</w:t>
      </w:r>
    </w:p>
    <w:p>
      <w:pPr>
        <w:spacing w:after="120"/>
        <w:ind w:left="720" w:hanging="360"/>
      </w:pPr>
      <w:r>
        <w:t>.NET 8.0 SDK</w:t>
      </w:r>
    </w:p>
    <w:p>
      <w:pPr>
        <w:spacing w:after="120"/>
        <w:ind w:left="720" w:hanging="360"/>
      </w:pPr>
      <w:r>
        <w:t>.NET Framework 4.8</w:t>
      </w:r>
    </w:p>
    <w:p>
      <w:pPr>
        <w:pStyle w:val="Heading3"/>
        <w:spacing w:before="200" w:after="100"/>
      </w:pPr>
      <w:r>
        <w:t>3.2 Installation Procedure
</w:t>
      </w:r>
    </w:p>
    <w:p>
      <w:pPr>
        <w:spacing w:after="120"/>
      </w:pPr>
      <w:r>
        <w:t xml:space="preserve">#### Method 1: Compiled Executable Deployment
</w:t>
      </w:r>
    </w:p>
    <w:p>
      <w:pPr>
        <w:spacing w:after="120"/>
        <w:ind w:left="720" w:hanging="360"/>
      </w:pPr>
      <w:r>
        <w:t>**Extract Application Files**
</w:t>
      </w:r>
    </w:p>
    <w:p>
      <w:pPr>
        <w:spacing w:after="120"/>
      </w:pPr>
      <w:r>
        <w:t xml:space="preserve">   bash
</w:t>
      </w:r>
    </w:p>
    <w:p>
      <w:pPr>
        <w:spacing w:after="120"/>
      </w:pPr>
      <w:r>
        <w:t xml:space="preserve">   # Copy to deployment directory
</w:t>
      </w:r>
    </w:p>
    <w:p>
      <w:pPr>
        <w:spacing w:after="120"/>
      </w:pPr>
      <w:r>
        <w:t xml:space="preserve">   C:\Program Files\ReceivedKeyProcessorApp\
</w:t>
      </w:r>
    </w:p>
    <w:p>
      <w:pPr>
        <w:spacing w:after="120"/>
        <w:ind w:left="720" w:hanging="360"/>
      </w:pPr>
      <w:r>
        <w:t>**Verify Dependencies**
</w:t>
      </w:r>
    </w:p>
    <w:p>
      <w:pPr>
        <w:spacing w:after="120"/>
        <w:ind w:left="720" w:hanging="360"/>
      </w:pPr>
      <w:r>
        <w:t>Ensure .NET 8.0 Windows Desktop Runtime is installed</w:t>
      </w:r>
    </w:p>
    <w:p>
      <w:pPr>
        <w:spacing w:after="120"/>
        <w:ind w:left="720" w:hanging="360"/>
      </w:pPr>
      <w:r>
        <w:t>Verify EKMS2.exe is in application directory</w:t>
      </w:r>
    </w:p>
    <w:p>
      <w:pPr>
        <w:spacing w:after="120"/>
        <w:ind w:left="720" w:hanging="360"/>
      </w:pPr>
      <w:r>
        <w:t>**Create Shortcut**
</w:t>
      </w:r>
    </w:p>
    <w:p>
      <w:pPr>
        <w:spacing w:after="120"/>
        <w:ind w:left="720" w:hanging="360"/>
      </w:pPr>
      <w:r>
        <w:t>Create desktop shortcut to `ReceivedKeyProcessorApp.exe`</w:t>
      </w:r>
    </w:p>
    <w:p>
      <w:pPr>
        <w:spacing w:after="120"/>
        <w:ind w:left="720" w:hanging="360"/>
      </w:pPr>
      <w:r>
        <w:t>**Test Installation**
</w:t>
      </w:r>
    </w:p>
    <w:p>
      <w:pPr>
        <w:spacing w:after="120"/>
        <w:ind w:left="720" w:hanging="360"/>
      </w:pPr>
      <w:r>
        <w:t>Launch application and verify database creation</w:t>
      </w:r>
    </w:p>
    <w:p>
      <w:pPr>
        <w:spacing w:after="120"/>
        <w:ind w:left="720" w:hanging="360"/>
      </w:pPr>
      <w:r>
        <w:t>Test serial port connectivity (if hardware available)</w:t>
      </w:r>
    </w:p>
    <w:p>
      <w:pPr>
        <w:spacing w:after="120"/>
      </w:pPr>
      <w:r>
        <w:t xml:space="preserve">#### Method 2: Source Code Build
</w:t>
      </w:r>
    </w:p>
    <w:p>
      <w:pPr>
        <w:spacing w:before="120" w:after="120"/>
      </w:pPr>
      <w:r>
        <w:rPr>
          <w:rFonts w:ascii="Consolas" w:hAnsi="Consolas"/>
          <w:sz w:val="18"/>
        </w:rPr>
        <w:t xml:space="preserve"># Navigate to solution directory
cd C:\development\receivekeyprocessorapp
# Build solution
dotnet build /mnt/c/development/receivekeyprocessorapp/ReceivedKeyProcessorApp.sln
# Run tests
dotnet test
# Publish release build
dotnet publish -c Release -r win-x64 --self-contained false
</w:t>
      </w:r>
    </w:p>
    <w:p>
      <w:pPr>
        <w:pStyle w:val="Heading3"/>
        <w:spacing w:before="200" w:after="100"/>
      </w:pPr>
      <w:r>
        <w:t>3.3 File Structure
</w:t>
      </w:r>
    </w:p>
    <w:p>
      <w:pPr>
        <w:spacing w:before="120" w:after="120"/>
      </w:pPr>
      <w:r>
        <w:rPr>
          <w:rFonts w:ascii="Consolas" w:hAnsi="Consolas"/>
          <w:sz w:val="18"/>
        </w:rPr>
        <w:t xml:space="preserve">ReceivedKeyProcessorApp/
├── ReceivedKeyProcessorApp.exe        # Main executable
├── EKMS2.exe                          # External binary converter (REQUIRED)
├── appsettings.json                   # Application configuration
├── Configurations/                    # Configuration files
├── Resources/                         # UI resources and assets
│   └── EquipmentIds.json             # Equipment ID lookup table
└── RadioInterfaceLibrary/             # Radio interface library (if deployed)
</w:t>
      </w:r>
    </w:p>
    <w:p>
      <w:pPr>
        <w:pStyle w:val="Heading3"/>
        <w:spacing w:before="200" w:after="100"/>
      </w:pPr>
      <w:r>
        <w:t>3.4 Post-Installation Configuration
</w:t>
      </w:r>
    </w:p>
    <w:p>
      <w:pPr>
        <w:spacing w:after="120"/>
        <w:ind w:left="720" w:hanging="360"/>
      </w:pPr>
      <w:r>
        <w:t>**Set Serial Port Permissions**
</w:t>
      </w:r>
    </w:p>
    <w:p>
      <w:pPr>
        <w:spacing w:after="120"/>
        <w:ind w:left="720" w:hanging="360"/>
      </w:pPr>
      <w:r>
        <w:t>Ensure user has read/write access to COM ports</w:t>
      </w:r>
    </w:p>
    <w:p>
      <w:pPr>
        <w:spacing w:after="120"/>
        <w:ind w:left="720" w:hanging="360"/>
      </w:pPr>
      <w:r>
        <w:t>Configure Windows Device Manager port settings</w:t>
      </w:r>
    </w:p>
    <w:p>
      <w:pPr>
        <w:spacing w:after="120"/>
        <w:ind w:left="720" w:hanging="360"/>
      </w:pPr>
      <w:r>
        <w:t>**Configure Database Location** (optional)
</w:t>
      </w:r>
    </w:p>
    <w:p>
      <w:pPr>
        <w:spacing w:after="120"/>
        <w:ind w:left="720" w:hanging="360"/>
      </w:pPr>
      <w:r>
        <w:t>Default: `%LOCALAPPDATA%\ReceivedKeyProcessorApp\keys.db`</w:t>
      </w:r>
    </w:p>
    <w:p>
      <w:pPr>
        <w:spacing w:after="120"/>
        <w:ind w:left="720" w:hanging="360"/>
      </w:pPr>
      <w:r>
        <w:t>Custom path can be set via `KeyContext.CustomDatabasePath`</w:t>
      </w:r>
    </w:p>
    <w:p>
      <w:pPr>
        <w:spacing w:after="120"/>
        <w:ind w:left="720" w:hanging="360"/>
      </w:pPr>
      <w:r>
        <w:t>**Verify External Dependencies**
</w:t>
      </w:r>
    </w:p>
    <w:p>
      <w:pPr>
        <w:spacing w:after="120"/>
        <w:ind w:left="720" w:hanging="360"/>
      </w:pPr>
      <w:r>
        <w:t>Confirm EKMS2.exe is accessible</w:t>
      </w:r>
    </w:p>
    <w:p>
      <w:pPr>
        <w:spacing w:after="120"/>
        <w:ind w:left="720" w:hanging="360"/>
      </w:pPr>
      <w:r>
        <w:t>Test EKMS2.exe command-line execution</w:t>
      </w:r>
    </w:p>
    <w:p>
      <w:pPr>
        <w:pBdr>
          <w:bottom w:val="single" w:color="auto" w:sz="6"/>
        </w:pBdr>
        <w:spacing w:before="240" w:after="240"/>
      </w:pPr>
    </w:p>
    <w:p>
      <w:pPr>
        <w:pStyle w:val="Heading2"/>
        <w:spacing w:before="240" w:after="120"/>
      </w:pPr>
      <w:r>
        <w:t>4. Database Configuration and Management
</w:t>
      </w:r>
    </w:p>
    <w:p>
      <w:pPr>
        <w:pStyle w:val="Heading3"/>
        <w:spacing w:before="200" w:after="100"/>
      </w:pPr>
      <w:r>
        <w:t>4.1 Database Overview
</w:t>
      </w:r>
    </w:p>
    <w:p>
      <w:pPr>
        <w:spacing w:after="120"/>
      </w:pPr>
      <w:r>
        <w:t xml:space="preserve">Database Engine: SQLite (embedded, no server required)
</w:t>
      </w:r>
    </w:p>
    <w:p>
      <w:pPr>
        <w:spacing w:after="120"/>
      </w:pPr>
      <w:r>
        <w:t xml:space="preserve">Default Location: %LOCALAPPDATA%\ReceivedKeyProcessorApp\keys.db
</w:t>
      </w:r>
    </w:p>
    <w:p>
      <w:pPr>
        <w:spacing w:after="120"/>
      </w:pPr>
      <w:r>
        <w:t xml:space="preserve">ORM: Entity Framework Core 8.0
</w:t>
      </w:r>
    </w:p>
    <w:p>
      <w:pPr>
        <w:spacing w:after="120"/>
      </w:pPr>
      <w:r>
        <w:t xml:space="preserve">Context: Infrastructure/Data/KeyContext.cs
</w:t>
      </w:r>
    </w:p>
    <w:p>
      <w:pPr>
        <w:pStyle w:val="Heading3"/>
        <w:spacing w:before="200" w:after="100"/>
      </w:pPr>
      <w:r>
        <w:t>4.2 Database Schema
</w:t>
      </w:r>
    </w:p>
    <w:p>
      <w:pPr>
        <w:spacing w:after="120"/>
      </w:pPr>
      <w:r>
        <w:t xml:space="preserve">#### Primary Entities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Table</w:t>
            </w:r>
          </w:p>
        </w:tc>
        <w:tc>
          <w:tcPr>
            <w:tcW w:w="0" w:type="auto"/>
          </w:tcPr>
          <w:p>
            <w:pPr>
              <w:spacing w:after="0"/>
            </w:pPr>
            <w:r>
              <w:t>Description</w:t>
            </w:r>
          </w:p>
        </w:tc>
        <w:tc>
          <w:tcPr>
            <w:tcW w:w="0" w:type="auto"/>
          </w:tcPr>
          <w:p>
            <w:pPr>
              <w:spacing w:after="0"/>
            </w:pPr>
            <w:r>
              <w:t>Primary Key</w:t>
            </w:r>
          </w:p>
        </w:tc>
        <w:tc>
          <w:tcPr>
            <w:tcW w:w="0" w:type="auto"/>
          </w:tcPr>
          <w:p>
            <w:pPr>
              <w:spacing w:after="0"/>
            </w:pPr>
            <w:r>
              <w:t/>
            </w:r>
          </w:p>
        </w:tc>
      </w:tr>
      <w:tr>
        <w:tc>
          <w:tcPr>
            <w:tcW w:w="0" w:type="auto"/>
          </w:tcPr>
          <w:p>
            <w:pPr>
              <w:spacing w:after="0"/>
            </w:pPr>
            <w:r>
              <w:t>Keys</w:t>
            </w:r>
          </w:p>
        </w:tc>
        <w:tc>
          <w:tcPr>
            <w:tcW w:w="0" w:type="auto"/>
          </w:tcPr>
          <w:p>
            <w:pPr>
              <w:spacing w:after="0"/>
            </w:pPr>
            <w:r>
              <w:t>Root key entities</w:t>
            </w:r>
          </w:p>
        </w:tc>
        <w:tc>
          <w:tcPr>
            <w:tcW w:w="0" w:type="auto"/>
          </w:tcPr>
          <w:p>
            <w:pPr>
              <w:spacing w:after="0"/>
            </w:pPr>
            <w:r>
              <w:t>KeyId</w:t>
            </w:r>
          </w:p>
        </w:tc>
        <w:tc>
          <w:tcPr>
            <w:tcW w:w="0" w:type="auto"/>
          </w:tcPr>
          <w:p>
            <w:pPr>
              <w:spacing w:after="0"/>
            </w:pPr>
            <w:r>
              <w:t/>
            </w:r>
          </w:p>
        </w:tc>
      </w:tr>
      <w:tr>
        <w:tc>
          <w:tcPr>
            <w:tcW w:w="0" w:type="auto"/>
          </w:tcPr>
          <w:p>
            <w:pPr>
              <w:spacing w:after="0"/>
            </w:pPr>
            <w:r>
              <w:t>ShortTitle</w:t>
            </w:r>
          </w:p>
        </w:tc>
        <w:tc>
          <w:tcPr>
            <w:tcW w:w="0" w:type="auto"/>
          </w:tcPr>
          <w:p>
            <w:pPr>
              <w:spacing w:after="0"/>
            </w:pPr>
            <w:r>
              <w:t>Key short titles</w:t>
            </w:r>
          </w:p>
        </w:tc>
        <w:tc>
          <w:tcPr>
            <w:tcW w:w="0" w:type="auto"/>
          </w:tcPr>
          <w:p>
            <w:pPr>
              <w:spacing w:after="0"/>
            </w:pPr>
            <w:r>
              <w:t>ShortTitleId</w:t>
            </w:r>
          </w:p>
        </w:tc>
        <w:tc>
          <w:tcPr>
            <w:tcW w:w="0" w:type="auto"/>
          </w:tcPr>
          <w:p>
            <w:pPr>
              <w:spacing w:after="0"/>
            </w:pPr>
            <w:r>
              <w:t/>
            </w:r>
          </w:p>
        </w:tc>
      </w:tr>
      <w:tr>
        <w:tc>
          <w:tcPr>
            <w:tcW w:w="0" w:type="auto"/>
          </w:tcPr>
          <w:p>
            <w:pPr>
              <w:spacing w:after="0"/>
            </w:pPr>
            <w:r>
              <w:t>Edition</w:t>
            </w:r>
          </w:p>
        </w:tc>
        <w:tc>
          <w:tcPr>
            <w:tcW w:w="0" w:type="auto"/>
          </w:tcPr>
          <w:p>
            <w:pPr>
              <w:spacing w:after="0"/>
            </w:pPr>
            <w:r>
              <w:t>Key editions</w:t>
            </w:r>
          </w:p>
        </w:tc>
        <w:tc>
          <w:tcPr>
            <w:tcW w:w="0" w:type="auto"/>
          </w:tcPr>
          <w:p>
            <w:pPr>
              <w:spacing w:after="0"/>
            </w:pPr>
            <w:r>
              <w:t>EditionId</w:t>
            </w:r>
          </w:p>
        </w:tc>
        <w:tc>
          <w:tcPr>
            <w:tcW w:w="0" w:type="auto"/>
          </w:tcPr>
          <w:p>
            <w:pPr>
              <w:spacing w:after="0"/>
            </w:pPr>
            <w:r>
              <w:t/>
            </w:r>
          </w:p>
        </w:tc>
      </w:tr>
      <w:tr>
        <w:tc>
          <w:tcPr>
            <w:tcW w:w="0" w:type="auto"/>
          </w:tcPr>
          <w:p>
            <w:pPr>
              <w:spacing w:after="0"/>
            </w:pPr>
            <w:r>
              <w:t>Segment</w:t>
            </w:r>
          </w:p>
        </w:tc>
        <w:tc>
          <w:tcPr>
            <w:tcW w:w="0" w:type="auto"/>
          </w:tcPr>
          <w:p>
            <w:pPr>
              <w:spacing w:after="0"/>
            </w:pPr>
            <w:r>
              <w:t>Cryptographic key segments</w:t>
            </w:r>
          </w:p>
        </w:tc>
        <w:tc>
          <w:tcPr>
            <w:tcW w:w="0" w:type="auto"/>
          </w:tcPr>
          <w:p>
            <w:pPr>
              <w:spacing w:after="0"/>
            </w:pPr>
            <w:r>
              <w:t>SegmentId</w:t>
            </w:r>
          </w:p>
        </w:tc>
        <w:tc>
          <w:tcPr>
            <w:tcW w:w="0" w:type="auto"/>
          </w:tcPr>
          <w:p>
            <w:pPr>
              <w:spacing w:after="0"/>
            </w:pPr>
            <w:r>
              <w:t/>
            </w:r>
          </w:p>
        </w:tc>
      </w:tr>
      <w:tr>
        <w:tc>
          <w:tcPr>
            <w:tcW w:w="0" w:type="auto"/>
          </w:tcPr>
          <w:p>
            <w:pPr>
              <w:spacing w:after="0"/>
            </w:pPr>
            <w:r>
              <w:t>MissionPlan</w:t>
            </w:r>
          </w:p>
        </w:tc>
        <w:tc>
          <w:tcPr>
            <w:tcW w:w="0" w:type="auto"/>
          </w:tcPr>
          <w:p>
            <w:pPr>
              <w:spacing w:after="0"/>
            </w:pPr>
            <w:r>
              <w:t>Mission planning data</w:t>
            </w:r>
          </w:p>
        </w:tc>
        <w:tc>
          <w:tcPr>
            <w:tcW w:w="0" w:type="auto"/>
          </w:tcPr>
          <w:p>
            <w:pPr>
              <w:spacing w:after="0"/>
            </w:pPr>
            <w:r>
              <w:t>MissionPlanId</w:t>
            </w:r>
          </w:p>
        </w:tc>
        <w:tc>
          <w:tcPr>
            <w:tcW w:w="0" w:type="auto"/>
          </w:tcPr>
          <w:p>
            <w:pPr>
              <w:spacing w:after="0"/>
            </w:pPr>
            <w:r>
              <w:t/>
            </w:r>
          </w:p>
        </w:tc>
      </w:tr>
      <w:tr>
        <w:tc>
          <w:tcPr>
            <w:tcW w:w="0" w:type="auto"/>
          </w:tcPr>
          <w:p>
            <w:pPr>
              <w:spacing w:after="0"/>
            </w:pPr>
            <w:r>
              <w:t>Tier3Payloads</w:t>
            </w:r>
          </w:p>
        </w:tc>
        <w:tc>
          <w:tcPr>
            <w:tcW w:w="0" w:type="auto"/>
          </w:tcPr>
          <w:p>
            <w:pPr>
              <w:spacing w:after="0"/>
            </w:pPr>
            <w:r>
              <w:t>XML payload storage</w:t>
            </w:r>
          </w:p>
        </w:tc>
        <w:tc>
          <w:tcPr>
            <w:tcW w:w="0" w:type="auto"/>
          </w:tcPr>
          <w:p>
            <w:pPr>
              <w:spacing w:after="0"/>
            </w:pPr>
            <w:r>
              <w:t>Tier3PayloadId</w:t>
            </w:r>
          </w:p>
        </w:tc>
        <w:tc>
          <w:tcPr>
            <w:tcW w:w="0" w:type="auto"/>
          </w:tcPr>
          <w:p>
            <w:pPr>
              <w:spacing w:after="0"/>
            </w:pPr>
            <w:r>
              <w:t/>
            </w:r>
          </w:p>
        </w:tc>
      </w:tr>
    </w:tbl>
    <w:p>
      <w:pPr>
        <w:spacing w:after="120"/>
      </w:pPr>
      <w:r>
        <w:t xml:space="preserve">#### Lookup Tables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Table</w:t>
            </w:r>
          </w:p>
        </w:tc>
        <w:tc>
          <w:tcPr>
            <w:tcW w:w="0" w:type="auto"/>
          </w:tcPr>
          <w:p>
            <w:pPr>
              <w:spacing w:after="0"/>
            </w:pPr>
            <w:r>
              <w:t>Purpose</w:t>
            </w:r>
          </w:p>
        </w:tc>
        <w:tc>
          <w:tcPr>
            <w:tcW w:w="0" w:type="auto"/>
          </w:tcPr>
          <w:p>
            <w:pPr>
              <w:spacing w:after="0"/>
            </w:pPr>
            <w:r>
              <w:t/>
            </w:r>
          </w:p>
        </w:tc>
      </w:tr>
      <w:tr>
        <w:tc>
          <w:tcPr>
            <w:tcW w:w="0" w:type="auto"/>
          </w:tcPr>
          <w:p>
            <w:pPr>
              <w:spacing w:after="0"/>
            </w:pPr>
            <w:r>
              <w:t>MaterialType</w:t>
            </w:r>
          </w:p>
        </w:tc>
        <w:tc>
          <w:tcPr>
            <w:tcW w:w="0" w:type="auto"/>
          </w:tcPr>
          <w:p>
            <w:pPr>
              <w:spacing w:after="0"/>
            </w:pPr>
            <w:r>
              <w:t>Material type classifications</w:t>
            </w:r>
          </w:p>
        </w:tc>
        <w:tc>
          <w:tcPr>
            <w:tcW w:w="0" w:type="auto"/>
          </w:tcPr>
          <w:p>
            <w:pPr>
              <w:spacing w:after="0"/>
            </w:pPr>
            <w:r>
              <w:t/>
            </w:r>
          </w:p>
        </w:tc>
      </w:tr>
      <w:tr>
        <w:tc>
          <w:tcPr>
            <w:tcW w:w="0" w:type="auto"/>
          </w:tcPr>
          <w:p>
            <w:pPr>
              <w:spacing w:after="0"/>
            </w:pPr>
            <w:r>
              <w:t>KeyType</w:t>
            </w:r>
          </w:p>
        </w:tc>
        <w:tc>
          <w:tcPr>
            <w:tcW w:w="0" w:type="auto"/>
          </w:tcPr>
          <w:p>
            <w:pPr>
              <w:spacing w:after="0"/>
            </w:pPr>
            <w:r>
              <w:t>Key type classifications</w:t>
            </w:r>
          </w:p>
        </w:tc>
        <w:tc>
          <w:tcPr>
            <w:tcW w:w="0" w:type="auto"/>
          </w:tcPr>
          <w:p>
            <w:pPr>
              <w:spacing w:after="0"/>
            </w:pPr>
            <w:r>
              <w:t/>
            </w:r>
          </w:p>
        </w:tc>
      </w:tr>
      <w:tr>
        <w:tc>
          <w:tcPr>
            <w:tcW w:w="0" w:type="auto"/>
          </w:tcPr>
          <w:p>
            <w:pPr>
              <w:spacing w:after="0"/>
            </w:pPr>
            <w:r>
              <w:t>Classification</w:t>
            </w:r>
          </w:p>
        </w:tc>
        <w:tc>
          <w:tcPr>
            <w:tcW w:w="0" w:type="auto"/>
          </w:tcPr>
          <w:p>
            <w:pPr>
              <w:spacing w:after="0"/>
            </w:pPr>
            <w:r>
              <w:t>Security classifications</w:t>
            </w:r>
          </w:p>
        </w:tc>
        <w:tc>
          <w:tcPr>
            <w:tcW w:w="0" w:type="auto"/>
          </w:tcPr>
          <w:p>
            <w:pPr>
              <w:spacing w:after="0"/>
            </w:pPr>
            <w:r>
              <w:t/>
            </w:r>
          </w:p>
        </w:tc>
      </w:tr>
      <w:tr>
        <w:tc>
          <w:tcPr>
            <w:tcW w:w="0" w:type="auto"/>
          </w:tcPr>
          <w:p>
            <w:pPr>
              <w:spacing w:after="0"/>
            </w:pPr>
            <w:r>
              <w:t>KeyUse</w:t>
            </w:r>
          </w:p>
        </w:tc>
        <w:tc>
          <w:tcPr>
            <w:tcW w:w="0" w:type="auto"/>
          </w:tcPr>
          <w:p>
            <w:pPr>
              <w:spacing w:after="0"/>
            </w:pPr>
            <w:r>
              <w:t>Key usage categories</w:t>
            </w:r>
          </w:p>
        </w:tc>
        <w:tc>
          <w:tcPr>
            <w:tcW w:w="0" w:type="auto"/>
          </w:tcPr>
          <w:p>
            <w:pPr>
              <w:spacing w:after="0"/>
            </w:pPr>
            <w:r>
              <w:t/>
            </w:r>
          </w:p>
        </w:tc>
      </w:tr>
      <w:tr>
        <w:tc>
          <w:tcPr>
            <w:tcW w:w="0" w:type="auto"/>
          </w:tcPr>
          <w:p>
            <w:pPr>
              <w:spacing w:after="0"/>
            </w:pPr>
            <w:r>
              <w:t>KeyStatus</w:t>
            </w:r>
          </w:p>
        </w:tc>
        <w:tc>
          <w:tcPr>
            <w:tcW w:w="0" w:type="auto"/>
          </w:tcPr>
          <w:p>
            <w:pPr>
              <w:spacing w:after="0"/>
            </w:pPr>
            <w:r>
              <w:t>Key status values</w:t>
            </w:r>
          </w:p>
        </w:tc>
        <w:tc>
          <w:tcPr>
            <w:tcW w:w="0" w:type="auto"/>
          </w:tcPr>
          <w:p>
            <w:pPr>
              <w:spacing w:after="0"/>
            </w:pPr>
            <w:r>
              <w:t/>
            </w:r>
          </w:p>
        </w:tc>
      </w:tr>
      <w:tr>
        <w:tc>
          <w:tcPr>
            <w:tcW w:w="0" w:type="auto"/>
          </w:tcPr>
          <w:p>
            <w:pPr>
              <w:spacing w:after="0"/>
            </w:pPr>
            <w:r>
              <w:t>Ownership</w:t>
            </w:r>
          </w:p>
        </w:tc>
        <w:tc>
          <w:tcPr>
            <w:tcW w:w="0" w:type="auto"/>
          </w:tcPr>
          <w:p>
            <w:pPr>
              <w:spacing w:after="0"/>
            </w:pPr>
            <w:r>
              <w:t>NATO ownership codes</w:t>
            </w:r>
          </w:p>
        </w:tc>
        <w:tc>
          <w:tcPr>
            <w:tcW w:w="0" w:type="auto"/>
          </w:tcPr>
          <w:p>
            <w:pPr>
              <w:spacing w:after="0"/>
            </w:pPr>
            <w:r>
              <w:t/>
            </w:r>
          </w:p>
        </w:tc>
      </w:tr>
      <w:tr>
        <w:tc>
          <w:tcPr>
            <w:tcW w:w="0" w:type="auto"/>
          </w:tcPr>
          <w:p>
            <w:pPr>
              <w:spacing w:after="0"/>
            </w:pPr>
            <w:r>
              <w:t>AccountingLegendCode</w:t>
            </w:r>
          </w:p>
        </w:tc>
        <w:tc>
          <w:tcPr>
            <w:tcW w:w="0" w:type="auto"/>
          </w:tcPr>
          <w:p>
            <w:pPr>
              <w:spacing w:after="0"/>
            </w:pPr>
            <w:r>
              <w:t>ALC values</w:t>
            </w:r>
          </w:p>
        </w:tc>
        <w:tc>
          <w:tcPr>
            <w:tcW w:w="0" w:type="auto"/>
          </w:tcPr>
          <w:p>
            <w:pPr>
              <w:spacing w:after="0"/>
            </w:pPr>
            <w:r>
              <w:t/>
            </w:r>
          </w:p>
        </w:tc>
      </w:tr>
      <w:tr>
        <w:tc>
          <w:tcPr>
            <w:tcW w:w="0" w:type="auto"/>
          </w:tcPr>
          <w:p>
            <w:pPr>
              <w:spacing w:after="0"/>
            </w:pPr>
            <w:r>
              <w:t>Caveat</w:t>
            </w:r>
          </w:p>
        </w:tc>
        <w:tc>
          <w:tcPr>
            <w:tcW w:w="0" w:type="auto"/>
          </w:tcPr>
          <w:p>
            <w:pPr>
              <w:spacing w:after="0"/>
            </w:pPr>
            <w:r>
              <w:t>Caveat codes</w:t>
            </w:r>
          </w:p>
        </w:tc>
        <w:tc>
          <w:tcPr>
            <w:tcW w:w="0" w:type="auto"/>
          </w:tcPr>
          <w:p>
            <w:pPr>
              <w:spacing w:after="0"/>
            </w:pPr>
            <w:r>
              <w:t/>
            </w:r>
          </w:p>
        </w:tc>
      </w:tr>
      <w:tr>
        <w:tc>
          <w:tcPr>
            <w:tcW w:w="0" w:type="auto"/>
          </w:tcPr>
          <w:p>
            <w:pPr>
              <w:spacing w:after="0"/>
            </w:pPr>
            <w:r>
              <w:t>WII</w:t>
            </w:r>
          </w:p>
        </w:tc>
        <w:tc>
          <w:tcPr>
            <w:tcW w:w="0" w:type="auto"/>
          </w:tcPr>
          <w:p>
            <w:pPr>
              <w:spacing w:after="0"/>
            </w:pPr>
            <w:r>
              <w:t>Waveform Instance IDs</w:t>
            </w:r>
          </w:p>
        </w:tc>
        <w:tc>
          <w:tcPr>
            <w:tcW w:w="0" w:type="auto"/>
          </w:tcPr>
          <w:p>
            <w:pPr>
              <w:spacing w:after="0"/>
            </w:pPr>
            <w:r>
              <w:t/>
            </w:r>
          </w:p>
        </w:tc>
      </w:tr>
    </w:tbl>
    <w:p>
      <w:pPr>
        <w:spacing w:after="120"/>
      </w:pPr>
      <w:r>
        <w:t xml:space="preserve">#### Entity Relationships
</w:t>
      </w:r>
    </w:p>
    <w:p>
      <w:pPr>
        <w:spacing w:before="120" w:after="120"/>
      </w:pPr>
      <w:r>
        <w:rPr>
          <w:rFonts w:ascii="Consolas" w:hAnsi="Consolas"/>
          <w:sz w:val="18"/>
        </w:rPr>
        <w:t xml:space="preserve">Key (1) ----&lt; (many) ShortTitle (1) ----&lt; (many) Edition (1) ----&lt; (many) Segment
                 |                    |- Classification (FK)
                 |                    |- KeyUse (FK)
                 |
                 |- MaterialType (FK)
</w:t>
      </w:r>
    </w:p>
    <w:p>
      <w:pPr>
        <w:pStyle w:val="Heading3"/>
        <w:spacing w:before="200" w:after="100"/>
      </w:pPr>
      <w:r>
        <w:t>4.3 Database Initialization
</w:t>
      </w:r>
    </w:p>
    <w:p>
      <w:pPr>
        <w:spacing w:after="120"/>
      </w:pPr>
      <w:r>
        <w:t xml:space="preserve">#### Automatic Initialization
</w:t>
      </w:r>
    </w:p>
    <w:p>
      <w:pPr>
        <w:spacing w:after="120"/>
      </w:pPr>
      <w:r>
        <w:t xml:space="preserve">The database is automatically initialized on first application launch:
</w:t>
      </w:r>
    </w:p>
    <w:p>
      <w:pPr>
        <w:spacing w:before="120" w:after="120"/>
      </w:pPr>
      <w:r>
        <w:rPr>
          <w:rFonts w:ascii="Consolas" w:hAnsi="Consolas"/>
          <w:sz w:val="18"/>
        </w:rPr>
        <w:t xml:space="preserve">// Location: App.xaml.cs:CheckForDatabase()
using (var db = new InfraData.KeyContext())
{
    var created = db.Database.EnsureCreated();
    // Returns false if database already exists
}
</w:t>
      </w:r>
    </w:p>
    <w:p>
      <w:pPr>
        <w:spacing w:after="120"/>
      </w:pPr>
      <w:r>
        <w:t xml:space="preserve">#### Manual Database Creation
</w:t>
      </w:r>
    </w:p>
    <w:p>
      <w:pPr>
        <w:spacing w:before="120" w:after="120"/>
      </w:pPr>
      <w:r>
        <w:rPr>
          <w:rFonts w:ascii="Consolas" w:hAnsi="Consolas"/>
          <w:sz w:val="18"/>
        </w:rPr>
        <w:t xml:space="preserve"># Using EF Core migrations
dotnet ef migrations add InitialCreate --project ReceivedKeyProcessorApp/ReceivedKeyProcessorApp.csproj --startup-project ReceivedKeyProcessorApp/ReceivedKeyProcessorApp.csproj
# Apply migrations
dotnet ef database update
</w:t>
      </w:r>
    </w:p>
    <w:p>
      <w:pPr>
        <w:pStyle w:val="Heading3"/>
        <w:spacing w:before="200" w:after="100"/>
      </w:pPr>
      <w:r>
        <w:t>4.4 Database Seeding
</w:t>
      </w:r>
    </w:p>
    <w:p>
      <w:pPr>
        <w:spacing w:after="120"/>
      </w:pPr>
      <w:r>
        <w:t xml:space="preserve">#### Lookup Data Seeding
</w:t>
      </w:r>
    </w:p>
    <w:p>
      <w:pPr>
        <w:spacing w:after="120"/>
      </w:pPr>
      <w:r>
        <w:t xml:space="preserve">Lookup tables are automatically seeded with predefined values in KeyContext.OnModelCreating():
</w:t>
      </w:r>
    </w:p>
    <w:p>
      <w:pPr>
        <w:spacing w:after="120"/>
        <w:ind w:left="720" w:hanging="360"/>
      </w:pPr>
      <w:r>
        <w:t>MaterialTypes (e.g., Key, KMID)</w:t>
      </w:r>
    </w:p>
    <w:p>
      <w:pPr>
        <w:spacing w:after="120"/>
        <w:ind w:left="720" w:hanging="360"/>
      </w:pPr>
      <w:r>
        <w:t>KeyTypes (e.g., OTAR, KGV, KEK)</w:t>
      </w:r>
    </w:p>
    <w:p>
      <w:pPr>
        <w:spacing w:after="120"/>
        <w:ind w:left="720" w:hanging="360"/>
      </w:pPr>
      <w:r>
        <w:t>Classifications (e.g., UNCLASSIFIED, SECRET, TOP SECRET)</w:t>
      </w:r>
    </w:p>
    <w:p>
      <w:pPr>
        <w:spacing w:after="120"/>
        <w:ind w:left="720" w:hanging="360"/>
      </w:pPr>
      <w:r>
        <w:t>KeyUses (e.g., OTAR, KGV, KEK)</w:t>
      </w:r>
    </w:p>
    <w:p>
      <w:pPr>
        <w:spacing w:after="120"/>
        <w:ind w:left="720" w:hanging="360"/>
      </w:pPr>
      <w:r>
        <w:t>KeyStatuses (e.g., Active, Expired, Revoked)</w:t>
      </w:r>
    </w:p>
    <w:p>
      <w:pPr>
        <w:spacing w:after="120"/>
        <w:ind w:left="720" w:hanging="360"/>
      </w:pPr>
      <w:r>
        <w:t>Ownerships (e.g., US ONLY, ALLIED, NATO)</w:t>
      </w:r>
    </w:p>
    <w:p>
      <w:pPr>
        <w:spacing w:after="120"/>
        <w:ind w:left="720" w:hanging="360"/>
      </w:pPr>
      <w:r>
        <w:t>AccountingLegendCodes</w:t>
      </w:r>
    </w:p>
    <w:p>
      <w:pPr>
        <w:spacing w:after="120"/>
        <w:ind w:left="720" w:hanging="360"/>
      </w:pPr>
      <w:r>
        <w:t>Caveats</w:t>
      </w:r>
    </w:p>
    <w:p>
      <w:pPr>
        <w:spacing w:after="120"/>
      </w:pPr>
      <w:r>
        <w:t xml:space="preserve">#### Test Data Seeding
</w:t>
      </w:r>
    </w:p>
    <w:p>
      <w:pPr>
        <w:spacing w:after="120"/>
      </w:pPr>
      <w:r>
        <w:t xml:space="preserve">For testing environments, use DatabaseManagementService:
</w:t>
      </w:r>
    </w:p>
    <w:p>
      <w:pPr>
        <w:spacing w:before="120" w:after="120"/>
      </w:pPr>
      <w:r>
        <w:rPr>
          <w:rFonts w:ascii="Consolas" w:hAnsi="Consolas"/>
          <w:sz w:val="18"/>
        </w:rPr>
        <w:t xml:space="preserve">var config = new DatabaseManagementService.DatabaseConfig
{
    Environment = DatabaseManagementService.EnvironmentMode.Testing,
    Volume = DatabaseManagementService.DataVolume.Small,
    IncludeTestData = true
};
var dbService = new DatabaseManagementService(config);
var report = await dbService.InitializeDatabaseAsync();
</w:t>
      </w:r>
    </w:p>
    <w:p>
      <w:pPr>
        <w:pStyle w:val="Heading3"/>
        <w:spacing w:before="200" w:after="100"/>
      </w:pPr>
      <w:r>
        <w:t>4.5 Database Operations
</w:t>
      </w:r>
    </w:p>
    <w:p>
      <w:pPr>
        <w:spacing w:after="120"/>
      </w:pPr>
      <w:r>
        <w:t xml:space="preserve">#### Custom Database Path
</w:t>
      </w:r>
    </w:p>
    <w:p>
      <w:pPr>
        <w:spacing w:after="120"/>
      </w:pPr>
      <w:r>
        <w:t xml:space="preserve">To use a custom database location:
</w:t>
      </w:r>
    </w:p>
    <w:p>
      <w:pPr>
        <w:spacing w:before="120" w:after="120"/>
      </w:pPr>
      <w:r>
        <w:rPr>
          <w:rFonts w:ascii="Consolas" w:hAnsi="Consolas"/>
          <w:sz w:val="18"/>
        </w:rPr>
        <w:t xml:space="preserve">// Set before any database operations
Infrastructure.Data.KeyContext.CustomDatabasePath = @"C:\CustomPath\keys.db";
</w:t>
      </w:r>
    </w:p>
    <w:p>
      <w:pPr>
        <w:spacing w:after="120"/>
      </w:pPr>
      <w:r>
        <w:t xml:space="preserve">#### Database Connection String
</w:t>
      </w:r>
    </w:p>
    <w:p>
      <w:pPr>
        <w:spacing w:after="120"/>
      </w:pPr>
      <w:r>
        <w:t xml:space="preserve">The connection string is configured in KeyContext.OnConfiguring():
</w:t>
      </w:r>
    </w:p>
    <w:p>
      <w:pPr>
        <w:spacing w:before="120" w:after="120"/>
      </w:pPr>
      <w:r>
        <w:rPr>
          <w:rFonts w:ascii="Consolas" w:hAnsi="Consolas"/>
          <w:sz w:val="18"/>
        </w:rPr>
        <w:t xml:space="preserve">optionsBuilder.UseSqlite($"Data Source={GetDatabasePath()}", options =&gt;
    options.MigrationsAssembly("ReceivedKeyProcessorApp.Infrastructure"));
</w:t>
      </w:r>
    </w:p>
    <w:p>
      <w:pPr>
        <w:spacing w:after="120"/>
      </w:pPr>
      <w:r>
        <w:t xml:space="preserve">#### Database Maintenance
</w:t>
      </w:r>
    </w:p>
    <w:p>
      <w:pPr>
        <w:spacing w:after="120"/>
      </w:pPr>
      <w:r>
        <w:t xml:space="preserve">Vacuum Database (reclaim space):
</w:t>
      </w:r>
    </w:p>
    <w:p>
      <w:pPr>
        <w:spacing w:before="120" w:after="120"/>
      </w:pPr>
      <w:r>
        <w:rPr>
          <w:rFonts w:ascii="Consolas" w:hAnsi="Consolas"/>
          <w:sz w:val="18"/>
        </w:rPr>
        <w:t xml:space="preserve">sqlite3 %LOCALAPPDATA%\ReceivedKeyProcessorApp\keys.db "VACUUM;"
</w:t>
      </w:r>
    </w:p>
    <w:p>
      <w:pPr>
        <w:spacing w:after="120"/>
      </w:pPr>
      <w:r>
        <w:t xml:space="preserve">Backup Database:
</w:t>
      </w:r>
    </w:p>
    <w:p>
      <w:pPr>
        <w:spacing w:before="120" w:after="120"/>
      </w:pPr>
      <w:r>
        <w:rPr>
          <w:rFonts w:ascii="Consolas" w:hAnsi="Consolas"/>
          <w:sz w:val="18"/>
        </w:rPr>
        <w:t xml:space="preserve">copy %LOCALAPPDATA%\ReceivedKeyProcessorApp\keys.db C:\Backups\keys_backup_%DATE%.db
</w:t>
      </w:r>
    </w:p>
    <w:p>
      <w:pPr>
        <w:spacing w:after="120"/>
      </w:pPr>
      <w:r>
        <w:t xml:space="preserve">Check Database Integrity:
</w:t>
      </w:r>
    </w:p>
    <w:p>
      <w:pPr>
        <w:spacing w:before="120" w:after="120"/>
      </w:pPr>
      <w:r>
        <w:rPr>
          <w:rFonts w:ascii="Consolas" w:hAnsi="Consolas"/>
          <w:sz w:val="18"/>
        </w:rPr>
        <w:t xml:space="preserve">sqlite3 %LOCALAPPDATA%\ReceivedKeyProcessorApp\keys.db "PRAGMA integrity_check;"
</w:t>
      </w:r>
    </w:p>
    <w:p>
      <w:pPr>
        <w:pStyle w:val="Heading3"/>
        <w:spacing w:before="200" w:after="100"/>
      </w:pPr>
      <w:r>
        <w:t>4.6 Important Constraints
</w:t>
      </w:r>
    </w:p>
    <w:p>
      <w:pPr>
        <w:spacing w:after="120"/>
      </w:pPr>
      <w:r>
        <w:t xml:space="preserve">#### NOT NULL Constraints in SQLite
</w:t>
      </w:r>
    </w:p>
    <w:p>
      <w:pPr>
        <w:spacing w:after="120"/>
      </w:pPr>
      <w:r>
        <w:t xml:space="preserve">EF Core treats non-nullable reference types as NOT NULL in SQLite. When seeding test data:
</w:t>
      </w:r>
    </w:p>
    <w:p>
      <w:pPr>
        <w:spacing w:after="120"/>
        <w:ind w:left="720" w:hanging="360"/>
      </w:pPr>
      <w:r>
        <w:t>Use empty strings (`""`) instead of `null` for string fields</w:t>
      </w:r>
    </w:p>
    <w:p>
      <w:pPr>
        <w:spacing w:after="120"/>
        <w:ind w:left="720" w:hanging="360"/>
      </w:pPr>
      <w:r>
        <w:t>Example: `SegmentEffectiveDate = ""`, `SegmentData = ""`</w:t>
      </w:r>
    </w:p>
    <w:p>
      <w:pPr>
        <w:spacing w:after="120"/>
      </w:pPr>
      <w:r>
        <w:t xml:space="preserve">#### UI-Only Properties
</w:t>
      </w:r>
    </w:p>
    <w:p>
      <w:pPr>
        <w:spacing w:after="120"/>
      </w:pPr>
      <w:r>
        <w:t xml:space="preserve">The Edition.IsExpanded property is marked as [NotMapped] - it is a WPF UI property only and is not persisted to the database.
</w:t>
      </w:r>
    </w:p>
    <w:p>
      <w:pPr>
        <w:pBdr>
          <w:bottom w:val="single" w:color="auto" w:sz="6"/>
        </w:pBdr>
        <w:spacing w:before="240" w:after="240"/>
      </w:pPr>
    </w:p>
    <w:p>
      <w:pPr>
        <w:pStyle w:val="Heading2"/>
        <w:spacing w:before="240" w:after="120"/>
      </w:pPr>
      <w:r>
        <w:t>5. External Dependencies
</w:t>
      </w:r>
    </w:p>
    <w:p>
      <w:pPr>
        <w:pStyle w:val="Heading3"/>
        <w:spacing w:before="200" w:after="100"/>
      </w:pPr>
      <w:r>
        <w:t>5.1 EKMS2.exe
</w:t>
      </w:r>
    </w:p>
    <w:p>
      <w:pPr>
        <w:spacing w:after="120"/>
      </w:pPr>
      <w:r>
        <w:t xml:space="preserve">#### Purpose
</w:t>
      </w:r>
    </w:p>
    <w:p>
      <w:pPr>
        <w:spacing w:after="120"/>
      </w:pPr>
      <w:r>
        <w:t xml:space="preserve">External tool for converting 8727 binary format files to XML format for database import.
</w:t>
      </w:r>
    </w:p>
    <w:p>
      <w:pPr>
        <w:spacing w:after="120"/>
      </w:pPr>
      <w:r>
        <w:t xml:space="preserve">#### Location
</w:t>
      </w:r>
    </w:p>
    <w:p>
      <w:pPr>
        <w:spacing w:after="120"/>
      </w:pPr>
      <w:r>
        <w:t xml:space="preserve">Must be in the application directory:
</w:t>
      </w:r>
    </w:p>
    <w:p>
      <w:pPr>
        <w:spacing w:before="120" w:after="120"/>
      </w:pPr>
      <w:r>
        <w:rPr>
          <w:rFonts w:ascii="Consolas" w:hAnsi="Consolas"/>
          <w:sz w:val="18"/>
        </w:rPr>
        <w:t xml:space="preserve">C:\Program Files\ReceivedKeyProcessorApp\EKMS2.exe
</w:t>
      </w:r>
    </w:p>
    <w:p>
      <w:pPr>
        <w:spacing w:after="120"/>
      </w:pPr>
      <w:r>
        <w:t xml:space="preserve">#### Command Line Format
</w:t>
      </w:r>
    </w:p>
    <w:p>
      <w:pPr>
        <w:spacing w:before="120" w:after="120"/>
      </w:pPr>
      <w:r>
        <w:rPr>
          <w:rFonts w:ascii="Consolas" w:hAnsi="Consolas"/>
          <w:sz w:val="18"/>
        </w:rPr>
        <w:t xml:space="preserve">EKMS2.exe -protocol ds101 -tasks readfdusfromfile -files.8727inputfile "inputfile" -files.outputpath "outputdir" -files.outputtier3xml "outputfile"
</w:t>
      </w:r>
    </w:p>
    <w:p>
      <w:pPr>
        <w:spacing w:after="120"/>
      </w:pPr>
      <w:r>
        <w:t xml:space="preserve">#### Parameters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Parameter</w:t>
            </w:r>
          </w:p>
        </w:tc>
        <w:tc>
          <w:tcPr>
            <w:tcW w:w="0" w:type="auto"/>
          </w:tcPr>
          <w:p>
            <w:pPr>
              <w:spacing w:after="0"/>
            </w:pPr>
            <w:r>
              <w:t>Description</w:t>
            </w:r>
          </w:p>
        </w:tc>
        <w:tc>
          <w:tcPr>
            <w:tcW w:w="0" w:type="auto"/>
          </w:tcPr>
          <w:p>
            <w:pPr>
              <w:spacing w:after="0"/>
            </w:pPr>
            <w:r>
              <w:t/>
            </w:r>
          </w:p>
        </w:tc>
      </w:tr>
      <w:tr>
        <w:tc>
          <w:tcPr>
            <w:tcW w:w="0" w:type="auto"/>
          </w:tcPr>
          <w:p>
            <w:pPr>
              <w:spacing w:after="0"/>
            </w:pPr>
            <w:r>
              <w:t>`-protocol ds101`</w:t>
            </w:r>
          </w:p>
        </w:tc>
        <w:tc>
          <w:tcPr>
            <w:tcW w:w="0" w:type="auto"/>
          </w:tcPr>
          <w:p>
            <w:pPr>
              <w:spacing w:after="0"/>
            </w:pPr>
            <w:r>
              <w:t>Uses DS101 protocol</w:t>
            </w:r>
          </w:p>
        </w:tc>
        <w:tc>
          <w:tcPr>
            <w:tcW w:w="0" w:type="auto"/>
          </w:tcPr>
          <w:p>
            <w:pPr>
              <w:spacing w:after="0"/>
            </w:pPr>
            <w:r>
              <w:t/>
            </w:r>
          </w:p>
        </w:tc>
      </w:tr>
      <w:tr>
        <w:tc>
          <w:tcPr>
            <w:tcW w:w="0" w:type="auto"/>
          </w:tcPr>
          <w:p>
            <w:pPr>
              <w:spacing w:after="0"/>
            </w:pPr>
            <w:r>
              <w:t>`-tasks readfdusfromfile`</w:t>
            </w:r>
          </w:p>
        </w:tc>
        <w:tc>
          <w:tcPr>
            <w:tcW w:w="0" w:type="auto"/>
          </w:tcPr>
          <w:p>
            <w:pPr>
              <w:spacing w:after="0"/>
            </w:pPr>
            <w:r>
              <w:t>Task to read FDUs from file</w:t>
            </w:r>
          </w:p>
        </w:tc>
        <w:tc>
          <w:tcPr>
            <w:tcW w:w="0" w:type="auto"/>
          </w:tcPr>
          <w:p>
            <w:pPr>
              <w:spacing w:after="0"/>
            </w:pPr>
            <w:r>
              <w:t/>
            </w:r>
          </w:p>
        </w:tc>
      </w:tr>
      <w:tr>
        <w:tc>
          <w:tcPr>
            <w:tcW w:w="0" w:type="auto"/>
          </w:tcPr>
          <w:p>
            <w:pPr>
              <w:spacing w:after="0"/>
            </w:pPr>
            <w:r>
              <w:t>`-files.8727inputfile`</w:t>
            </w:r>
          </w:p>
        </w:tc>
        <w:tc>
          <w:tcPr>
            <w:tcW w:w="0" w:type="auto"/>
          </w:tcPr>
          <w:p>
            <w:pPr>
              <w:spacing w:after="0"/>
            </w:pPr>
            <w:r>
              <w:t>Path to input binary file</w:t>
            </w:r>
          </w:p>
        </w:tc>
        <w:tc>
          <w:tcPr>
            <w:tcW w:w="0" w:type="auto"/>
          </w:tcPr>
          <w:p>
            <w:pPr>
              <w:spacing w:after="0"/>
            </w:pPr>
            <w:r>
              <w:t/>
            </w:r>
          </w:p>
        </w:tc>
      </w:tr>
      <w:tr>
        <w:tc>
          <w:tcPr>
            <w:tcW w:w="0" w:type="auto"/>
          </w:tcPr>
          <w:p>
            <w:pPr>
              <w:spacing w:after="0"/>
            </w:pPr>
            <w:r>
              <w:t>`-files.outputpath`</w:t>
            </w:r>
          </w:p>
        </w:tc>
        <w:tc>
          <w:tcPr>
            <w:tcW w:w="0" w:type="auto"/>
          </w:tcPr>
          <w:p>
            <w:pPr>
              <w:spacing w:after="0"/>
            </w:pPr>
            <w:r>
              <w:t>Directory for output files</w:t>
            </w:r>
          </w:p>
        </w:tc>
        <w:tc>
          <w:tcPr>
            <w:tcW w:w="0" w:type="auto"/>
          </w:tcPr>
          <w:p>
            <w:pPr>
              <w:spacing w:after="0"/>
            </w:pPr>
            <w:r>
              <w:t/>
            </w:r>
          </w:p>
        </w:tc>
      </w:tr>
      <w:tr>
        <w:tc>
          <w:tcPr>
            <w:tcW w:w="0" w:type="auto"/>
          </w:tcPr>
          <w:p>
            <w:pPr>
              <w:spacing w:after="0"/>
            </w:pPr>
            <w:r>
              <w:t>`-files.outputtier3xml`</w:t>
            </w:r>
          </w:p>
        </w:tc>
        <w:tc>
          <w:tcPr>
            <w:tcW w:w="0" w:type="auto"/>
          </w:tcPr>
          <w:p>
            <w:pPr>
              <w:spacing w:after="0"/>
            </w:pPr>
            <w:r>
              <w:t>Path for XML output file</w:t>
            </w:r>
          </w:p>
        </w:tc>
        <w:tc>
          <w:tcPr>
            <w:tcW w:w="0" w:type="auto"/>
          </w:tcPr>
          <w:p>
            <w:pPr>
              <w:spacing w:after="0"/>
            </w:pPr>
            <w:r>
              <w:t/>
            </w:r>
          </w:p>
        </w:tc>
      </w:tr>
    </w:tbl>
    <w:p>
      <w:pPr>
        <w:spacing w:after="120"/>
      </w:pPr>
      <w:r>
        <w:t xml:space="preserve">#### Supported File Formats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Extension</w:t>
            </w:r>
          </w:p>
        </w:tc>
        <w:tc>
          <w:tcPr>
            <w:tcW w:w="0" w:type="auto"/>
          </w:tcPr>
          <w:p>
            <w:pPr>
              <w:spacing w:after="0"/>
            </w:pPr>
            <w:r>
              <w:t>Description</w:t>
            </w:r>
          </w:p>
        </w:tc>
        <w:tc>
          <w:tcPr>
            <w:tcW w:w="0" w:type="auto"/>
          </w:tcPr>
          <w:p>
            <w:pPr>
              <w:spacing w:after="0"/>
            </w:pPr>
            <w:r>
              <w:t>Processing</w:t>
            </w:r>
          </w:p>
        </w:tc>
        <w:tc>
          <w:tcPr>
            <w:tcW w:w="0" w:type="auto"/>
          </w:tcPr>
          <w:p>
            <w:pPr>
              <w:spacing w:after="0"/>
            </w:pPr>
            <w:r>
              <w:t/>
            </w:r>
          </w:p>
        </w:tc>
      </w:tr>
      <w:tr>
        <w:tc>
          <w:tcPr>
            <w:tcW w:w="0" w:type="auto"/>
          </w:tcPr>
          <w:p>
            <w:pPr>
              <w:spacing w:after="0"/>
            </w:pPr>
            <w:r>
              <w:t>.8727</w:t>
            </w:r>
          </w:p>
        </w:tc>
        <w:tc>
          <w:tcPr>
            <w:tcW w:w="0" w:type="auto"/>
          </w:tcPr>
          <w:p>
            <w:pPr>
              <w:spacing w:after="0"/>
            </w:pPr>
            <w:r>
              <w:t>Standard 8727 binary format</w:t>
            </w:r>
          </w:p>
        </w:tc>
        <w:tc>
          <w:tcPr>
            <w:tcW w:w="0" w:type="auto"/>
          </w:tcPr>
          <w:p>
            <w:pPr>
              <w:spacing w:after="0"/>
            </w:pPr>
            <w:r>
              <w:t>EKMS2.exe → XML → Database</w:t>
            </w:r>
          </w:p>
        </w:tc>
        <w:tc>
          <w:tcPr>
            <w:tcW w:w="0" w:type="auto"/>
          </w:tcPr>
          <w:p>
            <w:pPr>
              <w:spacing w:after="0"/>
            </w:pPr>
            <w:r>
              <w:t/>
            </w:r>
          </w:p>
        </w:tc>
      </w:tr>
      <w:tr>
        <w:tc>
          <w:tcPr>
            <w:tcW w:w="0" w:type="auto"/>
          </w:tcPr>
          <w:p>
            <w:pPr>
              <w:spacing w:after="0"/>
            </w:pPr>
            <w:r>
              <w:t>.8287</w:t>
            </w:r>
          </w:p>
        </w:tc>
        <w:tc>
          <w:tcPr>
            <w:tcW w:w="0" w:type="auto"/>
          </w:tcPr>
          <w:p>
            <w:pPr>
              <w:spacing w:after="0"/>
            </w:pPr>
            <w:r>
              <w:t>8287 binary format</w:t>
            </w:r>
          </w:p>
        </w:tc>
        <w:tc>
          <w:tcPr>
            <w:tcW w:w="0" w:type="auto"/>
          </w:tcPr>
          <w:p>
            <w:pPr>
              <w:spacing w:after="0"/>
            </w:pPr>
            <w:r>
              <w:t>EKMS2.exe → XML → Database</w:t>
            </w:r>
          </w:p>
        </w:tc>
        <w:tc>
          <w:tcPr>
            <w:tcW w:w="0" w:type="auto"/>
          </w:tcPr>
          <w:p>
            <w:pPr>
              <w:spacing w:after="0"/>
            </w:pPr>
            <w:r>
              <w:t/>
            </w:r>
          </w:p>
        </w:tc>
      </w:tr>
      <w:tr>
        <w:tc>
          <w:tcPr>
            <w:tcW w:w="0" w:type="auto"/>
          </w:tcPr>
          <w:p>
            <w:pPr>
              <w:spacing w:after="0"/>
            </w:pPr>
            <w:r>
              <w:t>.bin</w:t>
            </w:r>
          </w:p>
        </w:tc>
        <w:tc>
          <w:tcPr>
            <w:tcW w:w="0" w:type="auto"/>
          </w:tcPr>
          <w:p>
            <w:pPr>
              <w:spacing w:after="0"/>
            </w:pPr>
            <w:r>
              <w:t>Generic binary 8727 format</w:t>
            </w:r>
          </w:p>
        </w:tc>
        <w:tc>
          <w:tcPr>
            <w:tcW w:w="0" w:type="auto"/>
          </w:tcPr>
          <w:p>
            <w:pPr>
              <w:spacing w:after="0"/>
            </w:pPr>
            <w:r>
              <w:t>EKMS2.exe → XML → Database</w:t>
            </w:r>
          </w:p>
        </w:tc>
        <w:tc>
          <w:tcPr>
            <w:tcW w:w="0" w:type="auto"/>
          </w:tcPr>
          <w:p>
            <w:pPr>
              <w:spacing w:after="0"/>
            </w:pPr>
            <w:r>
              <w:t/>
            </w:r>
          </w:p>
        </w:tc>
      </w:tr>
      <w:tr>
        <w:tc>
          <w:tcPr>
            <w:tcW w:w="0" w:type="auto"/>
          </w:tcPr>
          <w:p>
            <w:pPr>
              <w:spacing w:after="0"/>
            </w:pPr>
            <w:r>
              <w:t>.key</w:t>
            </w:r>
          </w:p>
        </w:tc>
        <w:tc>
          <w:tcPr>
            <w:tcW w:w="0" w:type="auto"/>
          </w:tcPr>
          <w:p>
            <w:pPr>
              <w:spacing w:after="0"/>
            </w:pPr>
            <w:r>
              <w:t>Key binary format</w:t>
            </w:r>
          </w:p>
        </w:tc>
        <w:tc>
          <w:tcPr>
            <w:tcW w:w="0" w:type="auto"/>
          </w:tcPr>
          <w:p>
            <w:pPr>
              <w:spacing w:after="0"/>
            </w:pPr>
            <w:r>
              <w:t>EKMS2.exe → XML → Database</w:t>
            </w:r>
          </w:p>
        </w:tc>
        <w:tc>
          <w:tcPr>
            <w:tcW w:w="0" w:type="auto"/>
          </w:tcPr>
          <w:p>
            <w:pPr>
              <w:spacing w:after="0"/>
            </w:pPr>
            <w:r>
              <w:t/>
            </w:r>
          </w:p>
        </w:tc>
      </w:tr>
      <w:tr>
        <w:tc>
          <w:tcPr>
            <w:tcW w:w="0" w:type="auto"/>
          </w:tcPr>
          <w:p>
            <w:pPr>
              <w:spacing w:after="0"/>
            </w:pPr>
            <w:r>
              <w:t>.xml</w:t>
            </w:r>
          </w:p>
        </w:tc>
        <w:tc>
          <w:tcPr>
            <w:tcW w:w="0" w:type="auto"/>
          </w:tcPr>
          <w:p>
            <w:pPr>
              <w:spacing w:after="0"/>
            </w:pPr>
            <w:r>
              <w:t>XML format (direct)</w:t>
            </w:r>
          </w:p>
        </w:tc>
        <w:tc>
          <w:tcPr>
            <w:tcW w:w="0" w:type="auto"/>
          </w:tcPr>
          <w:p>
            <w:pPr>
              <w:spacing w:after="0"/>
            </w:pPr>
            <w:r>
              <w:t>Direct import</w:t>
            </w:r>
          </w:p>
        </w:tc>
        <w:tc>
          <w:tcPr>
            <w:tcW w:w="0" w:type="auto"/>
          </w:tcPr>
          <w:p>
            <w:pPr>
              <w:spacing w:after="0"/>
            </w:pPr>
            <w:r>
              <w:t/>
            </w:r>
          </w:p>
        </w:tc>
      </w:tr>
      <w:tr>
        <w:tc>
          <w:tcPr>
            <w:tcW w:w="0" w:type="auto"/>
          </w:tcPr>
          <w:p>
            <w:pPr>
              <w:spacing w:after="0"/>
            </w:pPr>
            <w:r>
              <w:t>.json</w:t>
            </w:r>
          </w:p>
        </w:tc>
        <w:tc>
          <w:tcPr>
            <w:tcW w:w="0" w:type="auto"/>
          </w:tcPr>
          <w:p>
            <w:pPr>
              <w:spacing w:after="0"/>
            </w:pPr>
            <w:r>
              <w:t>JSON format (direct)</w:t>
            </w:r>
          </w:p>
        </w:tc>
        <w:tc>
          <w:tcPr>
            <w:tcW w:w="0" w:type="auto"/>
          </w:tcPr>
          <w:p>
            <w:pPr>
              <w:spacing w:after="0"/>
            </w:pPr>
            <w:r>
              <w:t>Direct import</w:t>
            </w:r>
          </w:p>
        </w:tc>
        <w:tc>
          <w:tcPr>
            <w:tcW w:w="0" w:type="auto"/>
          </w:tcPr>
          <w:p>
            <w:pPr>
              <w:spacing w:after="0"/>
            </w:pPr>
            <w:r>
              <w:t/>
            </w:r>
          </w:p>
        </w:tc>
      </w:tr>
    </w:tbl>
    <w:p>
      <w:pPr>
        <w:spacing w:after="120"/>
      </w:pPr>
      <w:r>
        <w:t xml:space="preserve">#### Troubleshooting EKMS2.exe
</w:t>
      </w:r>
    </w:p>
    <w:p>
      <w:pPr>
        <w:spacing w:after="120"/>
      </w:pPr>
      <w:r>
        <w:t xml:space="preserve">EKMS2.exe Not Found:
</w:t>
      </w:r>
    </w:p>
    <w:p>
      <w:pPr>
        <w:spacing w:before="120" w:after="120"/>
      </w:pPr>
      <w:r>
        <w:rPr>
          <w:rFonts w:ascii="Consolas" w:hAnsi="Consolas"/>
          <w:sz w:val="18"/>
        </w:rPr>
        <w:t xml:space="preserve">Error: "EKMS2.exe not found at: {path}"
Resolution: Ensure EKMS2.exe is in the application directory
</w:t>
      </w:r>
    </w:p>
    <w:p>
      <w:pPr>
        <w:spacing w:after="120"/>
      </w:pPr>
      <w:r>
        <w:t xml:space="preserve">Invalid Binary File:
</w:t>
      </w:r>
    </w:p>
    <w:p>
      <w:pPr>
        <w:spacing w:before="120" w:after="120"/>
      </w:pPr>
      <w:r>
        <w:rPr>
          <w:rFonts w:ascii="Consolas" w:hAnsi="Consolas"/>
          <w:sz w:val="18"/>
        </w:rPr>
        <w:t xml:space="preserve">Error: EKMS2.exe fails with non-zero exit code
Resolution: Verify file is valid 8727 format
</w:t>
      </w:r>
    </w:p>
    <w:p>
      <w:pPr>
        <w:pStyle w:val="Heading3"/>
        <w:spacing w:before="200" w:after="100"/>
      </w:pPr>
      <w:r>
        <w:t>5.2 Serial Port Communication
</w:t>
      </w:r>
    </w:p>
    <w:p>
      <w:pPr>
        <w:spacing w:after="120"/>
      </w:pPr>
      <w:r>
        <w:t xml:space="preserve">#### Port Configuration
</w:t>
      </w:r>
    </w:p>
    <w:p>
      <w:pPr>
        <w:spacing w:after="120"/>
        <w:ind w:left="720" w:hanging="360"/>
      </w:pPr>
      <w:r>
        <w:t>COM ports are configured via Windows Device Manager</w:t>
      </w:r>
    </w:p>
    <w:p>
      <w:pPr>
        <w:spacing w:after="120"/>
        <w:ind w:left="720" w:hanging="360"/>
      </w:pPr>
      <w:r>
        <w:t>Application detects available ports automatically</w:t>
      </w:r>
    </w:p>
    <w:p>
      <w:pPr>
        <w:spacing w:after="120"/>
        <w:ind w:left="720" w:hanging="360"/>
      </w:pPr>
      <w:r>
        <w:t>Port settings: Baud rate configurable (default: 9600)</w:t>
      </w:r>
    </w:p>
    <w:p>
      <w:pPr>
        <w:spacing w:after="120"/>
      </w:pPr>
      <w:r>
        <w:t xml:space="preserve">#### Permissions
</w:t>
      </w:r>
    </w:p>
    <w:p>
      <w:pPr>
        <w:spacing w:after="120"/>
      </w:pPr>
      <w:r>
        <w:t xml:space="preserve">Ensure user account has read/write access to COM ports:
</w:t>
      </w:r>
    </w:p>
    <w:p>
      <w:pPr>
        <w:spacing w:after="120"/>
        <w:ind w:left="720" w:hanging="360"/>
      </w:pPr>
      <w:r>
        <w:t>Windows security policies</w:t>
      </w:r>
    </w:p>
    <w:p>
      <w:pPr>
        <w:spacing w:after="120"/>
        <w:ind w:left="720" w:hanging="360"/>
      </w:pPr>
      <w:r>
        <w:t>Device Manager port properties</w:t>
      </w:r>
    </w:p>
    <w:p>
      <w:pPr>
        <w:pStyle w:val="Heading3"/>
        <w:spacing w:before="200" w:after="100"/>
      </w:pPr>
      <w:r>
        <w:t>5.2.1 Send Keys Page - load.exe Integration
</w:t>
      </w:r>
    </w:p>
    <w:p>
      <w:pPr>
        <w:spacing w:after="120"/>
      </w:pPr>
      <w:r>
        <w:t xml:space="preserve">The Send Keys page uses load.exe for FDU/key transmission via serial port.
</w:t>
      </w:r>
    </w:p>
    <w:p>
      <w:pPr>
        <w:spacing w:after="120"/>
      </w:pPr>
      <w:r>
        <w:t xml:space="preserve">Location: SupportApps/load.exe in the application directory
</w:t>
      </w:r>
    </w:p>
    <w:p>
      <w:pPr>
        <w:spacing w:after="120"/>
      </w:pPr>
      <w:r>
        <w:t xml:space="preserve">Command-Line Arguments: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Argument</w:t>
            </w:r>
          </w:p>
        </w:tc>
        <w:tc>
          <w:tcPr>
            <w:tcW w:w="0" w:type="auto"/>
          </w:tcPr>
          <w:p>
            <w:pPr>
              <w:spacing w:after="0"/>
            </w:pPr>
            <w:r>
              <w:t>Flag</w:t>
            </w:r>
          </w:p>
        </w:tc>
        <w:tc>
          <w:tcPr>
            <w:tcW w:w="0" w:type="auto"/>
          </w:tcPr>
          <w:p>
            <w:pPr>
              <w:spacing w:after="0"/>
            </w:pPr>
            <w:r>
              <w:t>Condition</w:t>
            </w:r>
          </w:p>
        </w:tc>
        <w:tc>
          <w:tcPr>
            <w:tcW w:w="0" w:type="auto"/>
          </w:tcPr>
          <w:p>
            <w:pPr>
              <w:spacing w:after="0"/>
            </w:pPr>
            <w:r>
              <w:t/>
            </w:r>
          </w:p>
        </w:tc>
      </w:tr>
      <w:tr>
        <w:tc>
          <w:tcPr>
            <w:tcW w:w="0" w:type="auto"/>
          </w:tcPr>
          <w:p>
            <w:pPr>
              <w:spacing w:after="0"/>
            </w:pPr>
            <w:r>
              <w:t>Baud Rate</w:t>
            </w:r>
          </w:p>
        </w:tc>
        <w:tc>
          <w:tcPr>
            <w:tcW w:w="0" w:type="auto"/>
          </w:tcPr>
          <w:p>
            <w:pPr>
              <w:spacing w:after="0"/>
            </w:pPr>
            <w:r>
              <w:t>`-rs232 {rate}`</w:t>
            </w:r>
          </w:p>
        </w:tc>
        <w:tc>
          <w:tcPr>
            <w:tcW w:w="0" w:type="auto"/>
          </w:tcPr>
          <w:p>
            <w:pPr>
              <w:spacing w:after="0"/>
            </w:pPr>
            <w:r>
              <w:t>When RS-232 is enabled</w:t>
            </w:r>
          </w:p>
        </w:tc>
        <w:tc>
          <w:tcPr>
            <w:tcW w:w="0" w:type="auto"/>
          </w:tcPr>
          <w:p>
            <w:pPr>
              <w:spacing w:after="0"/>
            </w:pPr>
            <w:r>
              <w:t/>
            </w:r>
          </w:p>
        </w:tc>
      </w:tr>
      <w:tr>
        <w:tc>
          <w:tcPr>
            <w:tcW w:w="0" w:type="auto"/>
          </w:tcPr>
          <w:p>
            <w:pPr>
              <w:spacing w:after="0"/>
            </w:pPr>
            <w:r>
              <w:t>Null Modem</w:t>
            </w:r>
          </w:p>
        </w:tc>
        <w:tc>
          <w:tcPr>
            <w:tcW w:w="0" w:type="auto"/>
          </w:tcPr>
          <w:p>
            <w:pPr>
              <w:spacing w:after="0"/>
            </w:pPr>
            <w:r>
              <w:t>`-rs232_nullmodem 1`</w:t>
            </w:r>
          </w:p>
        </w:tc>
        <w:tc>
          <w:tcPr>
            <w:tcW w:w="0" w:type="auto"/>
          </w:tcPr>
          <w:p>
            <w:pPr>
              <w:spacing w:after="0"/>
            </w:pPr>
            <w:r>
              <w:t>When Null Modem is enabled</w:t>
            </w:r>
          </w:p>
        </w:tc>
        <w:tc>
          <w:tcPr>
            <w:tcW w:w="0" w:type="auto"/>
          </w:tcPr>
          <w:p>
            <w:pPr>
              <w:spacing w:after="0"/>
            </w:pPr>
            <w:r>
              <w:t/>
            </w:r>
          </w:p>
        </w:tc>
      </w:tr>
      <w:tr>
        <w:tc>
          <w:tcPr>
            <w:tcW w:w="0" w:type="auto"/>
          </w:tcPr>
          <w:p>
            <w:pPr>
              <w:spacing w:after="0"/>
            </w:pPr>
            <w:r>
              <w:t>FDU Type</w:t>
            </w:r>
          </w:p>
        </w:tc>
        <w:tc>
          <w:tcPr>
            <w:tcW w:w="0" w:type="auto"/>
          </w:tcPr>
          <w:p>
            <w:pPr>
              <w:spacing w:after="0"/>
            </w:pPr>
            <w:r>
              <w:t>`-fdu 01B0` or `-fdu 02B0`</w:t>
            </w:r>
          </w:p>
        </w:tc>
        <w:tc>
          <w:tcPr>
            <w:tcW w:w="0" w:type="auto"/>
          </w:tcPr>
          <w:p>
            <w:pPr>
              <w:spacing w:after="0"/>
            </w:pPr>
            <w:r>
              <w:t>When Mode selected OR Prepend FDU enabled</w:t>
            </w:r>
          </w:p>
        </w:tc>
        <w:tc>
          <w:tcPr>
            <w:tcW w:w="0" w:type="auto"/>
          </w:tcPr>
          <w:p>
            <w:pPr>
              <w:spacing w:after="0"/>
            </w:pPr>
            <w:r>
              <w:t/>
            </w:r>
          </w:p>
        </w:tc>
      </w:tr>
      <w:tr>
        <w:tc>
          <w:tcPr>
            <w:tcW w:w="0" w:type="auto"/>
          </w:tcPr>
          <w:p>
            <w:pPr>
              <w:spacing w:after="0"/>
            </w:pPr>
            <w:r>
              <w:t>Discrete FDU</w:t>
            </w:r>
          </w:p>
        </w:tc>
        <w:tc>
          <w:tcPr>
            <w:tcW w:w="0" w:type="auto"/>
          </w:tcPr>
          <w:p>
            <w:pPr>
              <w:spacing w:after="0"/>
            </w:pPr>
            <w:r>
              <w:t>`-descrete_fdu 1`</w:t>
            </w:r>
          </w:p>
        </w:tc>
        <w:tc>
          <w:tcPr>
            <w:tcW w:w="0" w:type="auto"/>
          </w:tcPr>
          <w:p>
            <w:pPr>
              <w:spacing w:after="0"/>
            </w:pPr>
            <w:r>
              <w:t>When Discrete FDU enabled</w:t>
            </w:r>
          </w:p>
        </w:tc>
        <w:tc>
          <w:tcPr>
            <w:tcW w:w="0" w:type="auto"/>
          </w:tcPr>
          <w:p>
            <w:pPr>
              <w:spacing w:after="0"/>
            </w:pPr>
            <w:r>
              <w:t/>
            </w:r>
          </w:p>
        </w:tc>
      </w:tr>
      <w:tr>
        <w:tc>
          <w:tcPr>
            <w:tcW w:w="0" w:type="auto"/>
          </w:tcPr>
          <w:p>
            <w:pPr>
              <w:spacing w:after="0"/>
            </w:pPr>
            <w:r>
              <w:t>Line Termination</w:t>
            </w:r>
          </w:p>
        </w:tc>
        <w:tc>
          <w:tcPr>
            <w:tcW w:w="0" w:type="auto"/>
          </w:tcPr>
          <w:p>
            <w:pPr>
              <w:spacing w:after="0"/>
            </w:pPr>
            <w:r>
              <w:t>`-linetermination 0`</w:t>
            </w:r>
          </w:p>
        </w:tc>
        <w:tc>
          <w:tcPr>
            <w:tcW w:w="0" w:type="auto"/>
          </w:tcPr>
          <w:p>
            <w:pPr>
              <w:spacing w:after="0"/>
            </w:pPr>
            <w:r>
              <w:t>When disabled (enabled is default)</w:t>
            </w:r>
          </w:p>
        </w:tc>
        <w:tc>
          <w:tcPr>
            <w:tcW w:w="0" w:type="auto"/>
          </w:tcPr>
          <w:p>
            <w:pPr>
              <w:spacing w:after="0"/>
            </w:pPr>
            <w:r>
              <w:t/>
            </w:r>
          </w:p>
        </w:tc>
      </w:tr>
      <w:tr>
        <w:tc>
          <w:tcPr>
            <w:tcW w:w="0" w:type="auto"/>
          </w:tcPr>
          <w:p>
            <w:pPr>
              <w:spacing w:after="0"/>
            </w:pPr>
            <w:r>
              <w:t>Wakeup</w:t>
            </w:r>
          </w:p>
        </w:tc>
        <w:tc>
          <w:tcPr>
            <w:tcW w:w="0" w:type="auto"/>
          </w:tcPr>
          <w:p>
            <w:pPr>
              <w:spacing w:after="0"/>
            </w:pPr>
            <w:r>
              <w:t>`-wakeup {seconds}`</w:t>
            </w:r>
          </w:p>
        </w:tc>
        <w:tc>
          <w:tcPr>
            <w:tcW w:w="0" w:type="auto"/>
          </w:tcPr>
          <w:p>
            <w:pPr>
              <w:spacing w:after="0"/>
            </w:pPr>
            <w:r>
              <w:t>When Wakeup seconds is set</w:t>
            </w:r>
          </w:p>
        </w:tc>
        <w:tc>
          <w:tcPr>
            <w:tcW w:w="0" w:type="auto"/>
          </w:tcPr>
          <w:p>
            <w:pPr>
              <w:spacing w:after="0"/>
            </w:pPr>
            <w:r>
              <w:t/>
            </w:r>
          </w:p>
        </w:tc>
      </w:tr>
      <w:tr>
        <w:tc>
          <w:tcPr>
            <w:tcW w:w="0" w:type="auto"/>
          </w:tcPr>
          <w:p>
            <w:pPr>
              <w:spacing w:after="0"/>
            </w:pPr>
            <w:r>
              <w:t>Debug Print</w:t>
            </w:r>
          </w:p>
        </w:tc>
        <w:tc>
          <w:tcPr>
            <w:tcW w:w="0" w:type="auto"/>
          </w:tcPr>
          <w:p>
            <w:pPr>
              <w:spacing w:after="0"/>
            </w:pPr>
            <w:r>
              <w:t>`-dbgprint 1`</w:t>
            </w:r>
          </w:p>
        </w:tc>
        <w:tc>
          <w:tcPr>
            <w:tcW w:w="0" w:type="auto"/>
          </w:tcPr>
          <w:p>
            <w:pPr>
              <w:spacing w:after="0"/>
            </w:pPr>
            <w:r>
              <w:t>When Debug Print is "MoreInfo"</w:t>
            </w:r>
          </w:p>
        </w:tc>
        <w:tc>
          <w:tcPr>
            <w:tcW w:w="0" w:type="auto"/>
          </w:tcPr>
          <w:p>
            <w:pPr>
              <w:spacing w:after="0"/>
            </w:pPr>
            <w:r>
              <w:t/>
            </w:r>
          </w:p>
        </w:tc>
      </w:tr>
      <w:tr>
        <w:tc>
          <w:tcPr>
            <w:tcW w:w="0" w:type="auto"/>
          </w:tcPr>
          <w:p>
            <w:pPr>
              <w:spacing w:after="0"/>
            </w:pPr>
            <w:r>
              <w:t>Loop</w:t>
            </w:r>
          </w:p>
        </w:tc>
        <w:tc>
          <w:tcPr>
            <w:tcW w:w="0" w:type="auto"/>
          </w:tcPr>
          <w:p>
            <w:pPr>
              <w:spacing w:after="0"/>
            </w:pPr>
            <w:r>
              <w:t>`-loop {count}`</w:t>
            </w:r>
          </w:p>
        </w:tc>
        <w:tc>
          <w:tcPr>
            <w:tcW w:w="0" w:type="auto"/>
          </w:tcPr>
          <w:p>
            <w:pPr>
              <w:spacing w:after="0"/>
            </w:pPr>
            <w:r>
              <w:t>When Loop Count is set</w:t>
            </w:r>
          </w:p>
        </w:tc>
        <w:tc>
          <w:tcPr>
            <w:tcW w:w="0" w:type="auto"/>
          </w:tcPr>
          <w:p>
            <w:pPr>
              <w:spacing w:after="0"/>
            </w:pPr>
            <w:r>
              <w:t/>
            </w:r>
          </w:p>
        </w:tc>
      </w:tr>
      <w:tr>
        <w:tc>
          <w:tcPr>
            <w:tcW w:w="0" w:type="auto"/>
          </w:tcPr>
          <w:p>
            <w:pPr>
              <w:spacing w:after="0"/>
            </w:pPr>
            <w:r>
              <w:t>Mission</w:t>
            </w:r>
          </w:p>
        </w:tc>
        <w:tc>
          <w:tcPr>
            <w:tcW w:w="0" w:type="auto"/>
          </w:tcPr>
          <w:p>
            <w:pPr>
              <w:spacing w:after="0"/>
            </w:pPr>
            <w:r>
              <w:t>`-mission "{value}"`</w:t>
            </w:r>
          </w:p>
        </w:tc>
        <w:tc>
          <w:tcPr>
            <w:tcW w:w="0" w:type="auto"/>
          </w:tcPr>
          <w:p>
            <w:pPr>
              <w:spacing w:after="0"/>
            </w:pPr>
            <w:r>
              <w:t>When Mission Data enabled</w:t>
            </w:r>
          </w:p>
        </w:tc>
        <w:tc>
          <w:tcPr>
            <w:tcW w:w="0" w:type="auto"/>
          </w:tcPr>
          <w:p>
            <w:pPr>
              <w:spacing w:after="0"/>
            </w:pPr>
            <w:r>
              <w:t/>
            </w:r>
          </w:p>
        </w:tc>
      </w:tr>
      <w:tr>
        <w:tc>
          <w:tcPr>
            <w:tcW w:w="0" w:type="auto"/>
          </w:tcPr>
          <w:p>
            <w:pPr>
              <w:spacing w:after="0"/>
            </w:pPr>
            <w:r>
              <w:t>File Path</w:t>
            </w:r>
          </w:p>
        </w:tc>
        <w:tc>
          <w:tcPr>
            <w:tcW w:w="0" w:type="auto"/>
          </w:tcPr>
          <w:p>
            <w:pPr>
              <w:spacing w:after="0"/>
            </w:pPr>
            <w:r>
              <w:t>`-path "{filepath}"`</w:t>
            </w:r>
          </w:p>
        </w:tc>
        <w:tc>
          <w:tcPr>
            <w:tcW w:w="0" w:type="auto"/>
          </w:tcPr>
          <w:p>
            <w:pPr>
              <w:spacing w:after="0"/>
            </w:pPr>
            <w:r>
              <w:t>Always (must be last parameter)</w:t>
            </w:r>
          </w:p>
        </w:tc>
        <w:tc>
          <w:tcPr>
            <w:tcW w:w="0" w:type="auto"/>
          </w:tcPr>
          <w:p>
            <w:pPr>
              <w:spacing w:after="0"/>
            </w:pPr>
            <w:r>
              <w:t/>
            </w:r>
          </w:p>
        </w:tc>
      </w:tr>
    </w:tbl>
    <w:p>
      <w:pPr>
        <w:spacing w:after="120"/>
      </w:pPr>
      <w:r>
        <w:t xml:space="preserve">Prepend FDU Feature:
</w:t>
      </w:r>
    </w:p>
    <w:p>
      <w:pPr>
        <w:spacing w:after="120"/>
      </w:pPr>
      <w:r>
        <w:t xml:space="preserve">The "Prepend FDU (0x01B0)" checkbox (default: ON) automatically adds -fdu 01B0 when Mode is "None".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Mode</w:t>
            </w:r>
          </w:p>
        </w:tc>
        <w:tc>
          <w:tcPr>
            <w:tcW w:w="0" w:type="auto"/>
          </w:tcPr>
          <w:p>
            <w:pPr>
              <w:spacing w:after="0"/>
            </w:pPr>
            <w:r>
              <w:t>Prepend FDU</w:t>
            </w:r>
          </w:p>
        </w:tc>
        <w:tc>
          <w:tcPr>
            <w:tcW w:w="0" w:type="auto"/>
          </w:tcPr>
          <w:p>
            <w:pPr>
              <w:spacing w:after="0"/>
            </w:pPr>
            <w:r>
              <w:t>Result</w:t>
            </w:r>
          </w:p>
        </w:tc>
        <w:tc>
          <w:tcPr>
            <w:tcW w:w="0" w:type="auto"/>
          </w:tcPr>
          <w:p>
            <w:pPr>
              <w:spacing w:after="0"/>
            </w:pPr>
            <w:r>
              <w:t/>
            </w:r>
          </w:p>
        </w:tc>
      </w:tr>
      <w:tr>
        <w:tc>
          <w:tcPr>
            <w:tcW w:w="0" w:type="auto"/>
          </w:tcPr>
          <w:p>
            <w:pPr>
              <w:spacing w:after="0"/>
            </w:pPr>
            <w:r>
              <w:t>None</w:t>
            </w:r>
          </w:p>
        </w:tc>
        <w:tc>
          <w:tcPr>
            <w:tcW w:w="0" w:type="auto"/>
          </w:tcPr>
          <w:p>
            <w:pPr>
              <w:spacing w:after="0"/>
            </w:pPr>
            <w:r>
              <w:t>OFF</w:t>
            </w:r>
          </w:p>
        </w:tc>
        <w:tc>
          <w:tcPr>
            <w:tcW w:w="0" w:type="auto"/>
          </w:tcPr>
          <w:p>
            <w:pPr>
              <w:spacing w:after="0"/>
            </w:pPr>
            <w:r>
              <w:t>No `-fdu` argument</w:t>
            </w:r>
          </w:p>
        </w:tc>
        <w:tc>
          <w:tcPr>
            <w:tcW w:w="0" w:type="auto"/>
          </w:tcPr>
          <w:p>
            <w:pPr>
              <w:spacing w:after="0"/>
            </w:pPr>
            <w:r>
              <w:t/>
            </w:r>
          </w:p>
        </w:tc>
      </w:tr>
      <w:tr>
        <w:tc>
          <w:tcPr>
            <w:tcW w:w="0" w:type="auto"/>
          </w:tcPr>
          <w:p>
            <w:pPr>
              <w:spacing w:after="0"/>
            </w:pPr>
            <w:r>
              <w:t>None</w:t>
            </w:r>
          </w:p>
        </w:tc>
        <w:tc>
          <w:tcPr>
            <w:tcW w:w="0" w:type="auto"/>
          </w:tcPr>
          <w:p>
            <w:pPr>
              <w:spacing w:after="0"/>
            </w:pPr>
            <w:r>
              <w:t>ON (default)</w:t>
            </w:r>
          </w:p>
        </w:tc>
        <w:tc>
          <w:tcPr>
            <w:tcW w:w="0" w:type="auto"/>
          </w:tcPr>
          <w:p>
            <w:pPr>
              <w:spacing w:after="0"/>
            </w:pPr>
            <w:r>
              <w:t>`-fdu 01B0`</w:t>
            </w:r>
          </w:p>
        </w:tc>
        <w:tc>
          <w:tcPr>
            <w:tcW w:w="0" w:type="auto"/>
          </w:tcPr>
          <w:p>
            <w:pPr>
              <w:spacing w:after="0"/>
            </w:pPr>
            <w:r>
              <w:t/>
            </w:r>
          </w:p>
        </w:tc>
      </w:tr>
      <w:tr>
        <w:tc>
          <w:tcPr>
            <w:tcW w:w="0" w:type="auto"/>
          </w:tcPr>
          <w:p>
            <w:pPr>
              <w:spacing w:after="0"/>
            </w:pPr>
            <w:r>
              <w:t>Fdu01B0</w:t>
            </w:r>
          </w:p>
        </w:tc>
        <w:tc>
          <w:tcPr>
            <w:tcW w:w="0" w:type="auto"/>
          </w:tcPr>
          <w:p>
            <w:pPr>
              <w:spacing w:after="0"/>
            </w:pPr>
            <w:r>
              <w:t>Any</w:t>
            </w:r>
          </w:p>
        </w:tc>
        <w:tc>
          <w:tcPr>
            <w:tcW w:w="0" w:type="auto"/>
          </w:tcPr>
          <w:p>
            <w:pPr>
              <w:spacing w:after="0"/>
            </w:pPr>
            <w:r>
              <w:t>`-fdu 01B0`</w:t>
            </w:r>
          </w:p>
        </w:tc>
        <w:tc>
          <w:tcPr>
            <w:tcW w:w="0" w:type="auto"/>
          </w:tcPr>
          <w:p>
            <w:pPr>
              <w:spacing w:after="0"/>
            </w:pPr>
            <w:r>
              <w:t/>
            </w:r>
          </w:p>
        </w:tc>
      </w:tr>
      <w:tr>
        <w:tc>
          <w:tcPr>
            <w:tcW w:w="0" w:type="auto"/>
          </w:tcPr>
          <w:p>
            <w:pPr>
              <w:spacing w:after="0"/>
            </w:pPr>
            <w:r>
              <w:t>Fdu02B0</w:t>
            </w:r>
          </w:p>
        </w:tc>
        <w:tc>
          <w:tcPr>
            <w:tcW w:w="0" w:type="auto"/>
          </w:tcPr>
          <w:p>
            <w:pPr>
              <w:spacing w:after="0"/>
            </w:pPr>
            <w:r>
              <w:t>Any</w:t>
            </w:r>
          </w:p>
        </w:tc>
        <w:tc>
          <w:tcPr>
            <w:tcW w:w="0" w:type="auto"/>
          </w:tcPr>
          <w:p>
            <w:pPr>
              <w:spacing w:after="0"/>
            </w:pPr>
            <w:r>
              <w:t>`-fdu 02B0`</w:t>
            </w:r>
          </w:p>
        </w:tc>
        <w:tc>
          <w:tcPr>
            <w:tcW w:w="0" w:type="auto"/>
          </w:tcPr>
          <w:p>
            <w:pPr>
              <w:spacing w:after="0"/>
            </w:pPr>
            <w:r>
              <w:t/>
            </w:r>
          </w:p>
        </w:tc>
      </w:tr>
    </w:tbl>
    <w:p>
      <w:pPr>
        <w:spacing w:after="120"/>
      </w:pPr>
      <w:r>
        <w:t xml:space="preserve">Example Command:
</w:t>
      </w:r>
    </w:p>
    <w:p>
      <w:pPr>
        <w:spacing w:before="120" w:after="120"/>
      </w:pPr>
      <w:r>
        <w:rPr>
          <w:rFonts w:ascii="Consolas" w:hAnsi="Consolas"/>
          <w:sz w:val="18"/>
        </w:rPr>
        <w:t xml:space="preserve">load.exe -rs232 9600 -fdu 01B0 -descrete_fdu 1 -dbgprint 1 -loop 3 -path "C:\Keys\mykey.8727"
</w:t>
      </w:r>
    </w:p>
    <w:p>
      <w:pPr>
        <w:spacing w:after="120"/>
      </w:pPr>
      <w:r>
        <w:t xml:space="preserve">Settings Persistence:
</w:t>
      </w:r>
    </w:p>
    <w:p>
      <w:pPr>
        <w:spacing w:after="120"/>
      </w:pPr>
      <w:r>
        <w:t xml:space="preserve">All Send Keys settings are auto-saved and persist across application restarts:
</w:t>
      </w:r>
    </w:p>
    <w:p>
      <w:pPr>
        <w:spacing w:after="120"/>
        <w:ind w:left="720" w:hanging="360"/>
      </w:pPr>
      <w:r>
        <w:t>Communication parameters (baud rate, null modem, line termination)</w:t>
      </w:r>
    </w:p>
    <w:p>
      <w:pPr>
        <w:spacing w:after="120"/>
        <w:ind w:left="720" w:hanging="360"/>
      </w:pPr>
      <w:r>
        <w:t>FDU configuration (Mode, Prepend FDU, Discrete FDU, Debug Print, Loop Count)</w:t>
      </w:r>
    </w:p>
    <w:p>
      <w:pPr>
        <w:spacing w:after="120"/>
        <w:ind w:left="720" w:hanging="360"/>
      </w:pPr>
      <w:r>
        <w:t>Time operation settings</w:t>
      </w:r>
    </w:p>
    <w:p>
      <w:pPr>
        <w:spacing w:after="120"/>
        <w:ind w:left="720" w:hanging="360"/>
      </w:pPr>
      <w:r>
        <w:t>Mission data settings</w:t>
      </w:r>
    </w:p>
    <w:p>
      <w:pPr>
        <w:spacing w:after="120"/>
        <w:ind w:left="720" w:hanging="360"/>
      </w:pPr>
      <w:r>
        <w:t>Last used file path</w:t>
      </w:r>
    </w:p>
    <w:p>
      <w:pPr>
        <w:spacing w:after="120"/>
      </w:pPr>
      <w:r>
        <w:t xml:space="preserve">Documentation: See [Send_Keys_Page_Documentation.md](Send_Keys_Page_Documentation.md) for complete user guidance.
</w:t>
      </w:r>
    </w:p>
    <w:p>
      <w:pPr>
        <w:pStyle w:val="Heading3"/>
        <w:spacing w:before="200" w:after="100"/>
      </w:pPr>
      <w:r>
        <w:t>5.2.2 Send to SKL and Fill Key to ECU Features
</w:t>
      </w:r>
    </w:p>
    <w:p>
      <w:pPr>
        <w:spacing w:after="120"/>
      </w:pPr>
      <w:r>
        <w:t xml:space="preserve">These features provide streamlined key transmission workflows from the database hierarchical view.
</w:t>
      </w:r>
    </w:p>
    <w:p>
      <w:pPr>
        <w:spacing w:after="120"/>
      </w:pPr>
      <w:r>
        <w:t xml:space="preserve">#### Send to SKL
</w:t>
      </w:r>
    </w:p>
    <w:p>
      <w:pPr>
        <w:spacing w:after="120"/>
      </w:pPr>
      <w:r>
        <w:t xml:space="preserve">Purpose: Direct transmission of key segments to SKL device
</w:t>
      </w:r>
    </w:p>
    <w:p>
      <w:pPr>
        <w:spacing w:after="120"/>
      </w:pPr>
      <w:r>
        <w:t xml:space="preserve">Access: Database page → Right-click segment → "Send to SKL"
</w:t>
      </w:r>
    </w:p>
    <w:p>
      <w:pPr>
        <w:spacing w:after="120"/>
      </w:pPr>
      <w:r>
        <w:t xml:space="preserve">Technical Details:
</w:t>
      </w:r>
    </w:p>
    <w:p>
      <w:pPr>
        <w:spacing w:after="120"/>
        <w:ind w:left="720" w:hanging="360"/>
      </w:pPr>
      <w:r>
        <w:t>Uses `LoadExeService.ExecuteAsync()` to invoke load.exe</w:t>
      </w:r>
    </w:p>
    <w:p>
      <w:pPr>
        <w:spacing w:after="120"/>
        <w:ind w:left="720" w:hanging="360"/>
      </w:pPr>
      <w:r>
        <w:t>Protocol: DS-101 (USB) - no RS-232 configuration needed</w:t>
      </w:r>
    </w:p>
    <w:p>
      <w:pPr>
        <w:spacing w:after="120"/>
        <w:ind w:left="720" w:hanging="360"/>
      </w:pPr>
      <w:r>
        <w:t>FDU Mode: Discrete FDU (one key per transmission)</w:t>
      </w:r>
    </w:p>
    <w:p>
      <w:pPr>
        <w:spacing w:after="120"/>
        <w:ind w:left="720" w:hanging="360"/>
      </w:pPr>
      <w:r>
        <w:t>Temp file format: `{ShortTitleName}_yyyyMMdd_HHmmss.8727.bin`</w:t>
      </w:r>
    </w:p>
    <w:p>
      <w:pPr>
        <w:spacing w:after="120"/>
        <w:ind w:left="720" w:hanging="360"/>
      </w:pPr>
      <w:r>
        <w:t>Settings: PrependFdu=false, DiscreteFdu=true</w:t>
      </w:r>
    </w:p>
    <w:p>
      <w:pPr>
        <w:spacing w:after="120"/>
      </w:pPr>
      <w:r>
        <w:t xml:space="preserve">Output Window:
</w:t>
      </w:r>
    </w:p>
    <w:p>
      <w:pPr>
        <w:spacing w:after="120"/>
        <w:ind w:left="720" w:hanging="360"/>
      </w:pPr>
      <w:r>
        <w:t>Real-time progress display</w:t>
      </w:r>
    </w:p>
    <w:p>
      <w:pPr>
        <w:spacing w:after="120"/>
        <w:ind w:left="720" w:hanging="360"/>
      </w:pPr>
      <w:r>
        <w:t>Copy/Cancel/Close buttons</w:t>
      </w:r>
    </w:p>
    <w:p>
      <w:pPr>
        <w:spacing w:after="120"/>
        <w:ind w:left="720" w:hanging="360"/>
      </w:pPr>
      <w:r>
        <w:t>Theme-aware (follows application dark/light mode)</w:t>
      </w:r>
    </w:p>
    <w:p>
      <w:pPr>
        <w:spacing w:after="120"/>
        <w:ind w:left="720" w:hanging="360"/>
      </w:pPr>
      <w:r>
        <w:t>Close button uses accent color from settings</w:t>
      </w:r>
    </w:p>
    <w:p>
      <w:pPr>
        <w:spacing w:after="120"/>
      </w:pPr>
      <w:r>
        <w:t xml:space="preserve">Documentation: See [Send_To_SKL_Documentation.md](Send_To_SKL_Documentation.md)
</w:t>
      </w:r>
    </w:p>
    <w:p>
      <w:pPr>
        <w:spacing w:after="120"/>
      </w:pPr>
      <w:r>
        <w:t xml:space="preserve">#### Fill Key to ECU
</w:t>
      </w:r>
    </w:p>
    <w:p>
      <w:pPr>
        <w:spacing w:after="120"/>
      </w:pPr>
      <w:r>
        <w:t xml:space="preserve">Purpose: Generate MIDS JTRS fill content for Electronic Control Units
</w:t>
      </w:r>
    </w:p>
    <w:p>
      <w:pPr>
        <w:spacing w:after="120"/>
      </w:pPr>
      <w:r>
        <w:t xml:space="preserve">Access: Database page → Right-click segment → "Fill Key to ECU"
</w:t>
      </w:r>
    </w:p>
    <w:p>
      <w:pPr>
        <w:spacing w:after="120"/>
      </w:pPr>
      <w:r>
        <w:t xml:space="preserve">Technical Details:
</w:t>
      </w:r>
    </w:p>
    <w:p>
      <w:pPr>
        <w:spacing w:after="120"/>
        <w:ind w:left="720" w:hanging="360"/>
      </w:pPr>
      <w:r>
        <w:t>Template-based MIDS JTRS tag generation via `MIDSJTRSTagGenerationService`</w:t>
      </w:r>
    </w:p>
    <w:p>
      <w:pPr>
        <w:spacing w:after="120"/>
        <w:ind w:left="720" w:hanging="360"/>
      </w:pPr>
      <w:r>
        <w:t>Output: 01B0 FDU format only (no EKMS 308 header)</w:t>
      </w:r>
    </w:p>
    <w:p>
      <w:pPr>
        <w:spacing w:after="120"/>
        <w:ind w:left="720" w:hanging="360"/>
      </w:pPr>
      <w:r>
        <w:t>Uses `FDUExportService.GenerateFillKeyOnlyContent()`</w:t>
      </w:r>
    </w:p>
    <w:p>
      <w:pPr>
        <w:spacing w:after="120"/>
        <w:ind w:left="720" w:hanging="360"/>
      </w:pPr>
      <w:r>
        <w:t>Temp file format: `FillKey_yyyyMMdd_HHmmss.8727.bin`</w:t>
      </w:r>
    </w:p>
    <w:p>
      <w:pPr>
        <w:spacing w:after="120"/>
        <w:ind w:left="720" w:hanging="360"/>
      </w:pPr>
      <w:r>
        <w:t>Debug output panel shows generation process</w:t>
      </w:r>
    </w:p>
    <w:p>
      <w:pPr>
        <w:spacing w:after="120"/>
      </w:pPr>
      <w:r>
        <w:t xml:space="preserve">Send to SKL Integration:
</w:t>
      </w:r>
    </w:p>
    <w:p>
      <w:pPr>
        <w:spacing w:after="120"/>
        <w:ind w:left="720" w:hanging="360"/>
      </w:pPr>
      <w:r>
        <w:t>Can send generated content directly to SKL via load.exe</w:t>
      </w:r>
    </w:p>
    <w:p>
      <w:pPr>
        <w:spacing w:after="120"/>
        <w:ind w:left="720" w:hanging="360"/>
      </w:pPr>
      <w:r>
        <w:t>Uses RS-232 at 9600 baud with PrependFdu=false</w:t>
      </w:r>
    </w:p>
    <w:p>
      <w:pPr>
        <w:spacing w:after="120"/>
      </w:pPr>
      <w:r>
        <w:t xml:space="preserve">Documentation: See [Fill_Key_To_ECU_Documentation.md](Fill_Key_To_ECU_Documentation.md)
</w:t>
      </w:r>
    </w:p>
    <w:p>
      <w:pPr>
        <w:pStyle w:val="Heading3"/>
        <w:spacing w:before="200" w:after="100"/>
      </w:pPr>
      <w:r>
        <w:t>5.3 USB Libraries
</w:t>
      </w:r>
    </w:p>
    <w:p>
      <w:pPr>
        <w:spacing w:after="120"/>
      </w:pPr>
      <w:r>
        <w:t xml:space="preserve">The application may require USB drivers for specific cryptographic devices:
</w:t>
      </w:r>
    </w:p>
    <w:p>
      <w:pPr>
        <w:spacing w:after="120"/>
        <w:ind w:left="720" w:hanging="360"/>
      </w:pPr>
      <w:r>
        <w:t>Follow manufacturer installation instructions</w:t>
      </w:r>
    </w:p>
    <w:p>
      <w:pPr>
        <w:spacing w:after="120"/>
        <w:ind w:left="720" w:hanging="360"/>
      </w:pPr>
      <w:r>
        <w:t>Verify device recognition in Windows Device Manager</w:t>
      </w:r>
    </w:p>
    <w:p>
      <w:pPr>
        <w:spacing w:after="120"/>
        <w:ind w:left="720" w:hanging="360"/>
      </w:pPr>
      <w:r>
        <w:t>Test communication before production use</w:t>
      </w:r>
    </w:p>
    <w:p>
      <w:pPr>
        <w:pBdr>
          <w:bottom w:val="single" w:color="auto" w:sz="6"/>
        </w:pBdr>
        <w:spacing w:before="240" w:after="240"/>
      </w:pPr>
    </w:p>
    <w:p>
      <w:pPr>
        <w:pStyle w:val="Heading2"/>
        <w:spacing w:before="240" w:after="120"/>
      </w:pPr>
      <w:r>
        <w:t>6. Service Registration and Lifecycle
</w:t>
      </w:r>
    </w:p>
    <w:p>
      <w:pPr>
        <w:pStyle w:val="Heading3"/>
        <w:spacing w:before="200" w:after="100"/>
      </w:pPr>
      <w:r>
        <w:t>6.1 Service Registration Overview
</w:t>
      </w:r>
    </w:p>
    <w:p>
      <w:pPr>
        <w:spacing w:after="120"/>
      </w:pPr>
      <w:r>
        <w:t xml:space="preserve">Service registration is configured in ReceivedKeyProcessorApp/App.xaml.cs:ConfigureServices() (lines 363-408+).
</w:t>
      </w:r>
    </w:p>
    <w:p>
      <w:pPr>
        <w:pStyle w:val="Heading3"/>
        <w:spacing w:before="200" w:after="100"/>
      </w:pPr>
      <w:r>
        <w:t>6.2 Singleton Services
</w:t>
      </w:r>
    </w:p>
    <w:p>
      <w:pPr>
        <w:spacing w:after="120"/>
      </w:pPr>
      <w:r>
        <w:t xml:space="preserve">These services are created once and shared throughout the application lifetime: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Service</w:t>
            </w:r>
          </w:p>
        </w:tc>
        <w:tc>
          <w:tcPr>
            <w:tcW w:w="0" w:type="auto"/>
          </w:tcPr>
          <w:p>
            <w:pPr>
              <w:spacing w:after="0"/>
            </w:pPr>
            <w:r>
              <w:t>Interface</w:t>
            </w:r>
          </w:p>
        </w:tc>
        <w:tc>
          <w:tcPr>
            <w:tcW w:w="0" w:type="auto"/>
          </w:tcPr>
          <w:p>
            <w:pPr>
              <w:spacing w:after="0"/>
            </w:pPr>
            <w:r>
              <w:t>Purpose</w:t>
            </w:r>
          </w:p>
        </w:tc>
        <w:tc>
          <w:tcPr>
            <w:tcW w:w="0" w:type="auto"/>
          </w:tcPr>
          <w:p>
            <w:pPr>
              <w:spacing w:after="0"/>
            </w:pPr>
            <w:r>
              <w:t/>
            </w:r>
          </w:p>
        </w:tc>
      </w:tr>
      <w:tr>
        <w:tc>
          <w:tcPr>
            <w:tcW w:w="0" w:type="auto"/>
          </w:tcPr>
          <w:p>
            <w:pPr>
              <w:spacing w:after="0"/>
            </w:pPr>
            <w:r>
              <w:t>`ProtocolService`</w:t>
            </w:r>
          </w:p>
        </w:tc>
        <w:tc>
          <w:tcPr>
            <w:tcW w:w="0" w:type="auto"/>
          </w:tcPr>
          <w:p>
            <w:pPr>
              <w:spacing w:after="0"/>
            </w:pPr>
            <w:r>
              <w:t>`IProtocolService`</w:t>
            </w:r>
          </w:p>
        </w:tc>
        <w:tc>
          <w:tcPr>
            <w:tcW w:w="0" w:type="auto"/>
          </w:tcPr>
          <w:p>
            <w:pPr>
              <w:spacing w:after="0"/>
            </w:pPr>
            <w:r>
              <w:t>Protocol configuration</w:t>
            </w:r>
          </w:p>
        </w:tc>
        <w:tc>
          <w:tcPr>
            <w:tcW w:w="0" w:type="auto"/>
          </w:tcPr>
          <w:p>
            <w:pPr>
              <w:spacing w:after="0"/>
            </w:pPr>
            <w:r>
              <w:t/>
            </w:r>
          </w:p>
        </w:tc>
      </w:tr>
      <w:tr>
        <w:tc>
          <w:tcPr>
            <w:tcW w:w="0" w:type="auto"/>
          </w:tcPr>
          <w:p>
            <w:pPr>
              <w:spacing w:after="0"/>
            </w:pPr>
            <w:r>
              <w:t>`TaskService`</w:t>
            </w:r>
          </w:p>
        </w:tc>
        <w:tc>
          <w:tcPr>
            <w:tcW w:w="0" w:type="auto"/>
          </w:tcPr>
          <w:p>
            <w:pPr>
              <w:spacing w:after="0"/>
            </w:pPr>
            <w:r>
              <w:t>`ITaskService`</w:t>
            </w:r>
          </w:p>
        </w:tc>
        <w:tc>
          <w:tcPr>
            <w:tcW w:w="0" w:type="auto"/>
          </w:tcPr>
          <w:p>
            <w:pPr>
              <w:spacing w:after="0"/>
            </w:pPr>
            <w:r>
              <w:t>Task management</w:t>
            </w:r>
          </w:p>
        </w:tc>
        <w:tc>
          <w:tcPr>
            <w:tcW w:w="0" w:type="auto"/>
          </w:tcPr>
          <w:p>
            <w:pPr>
              <w:spacing w:after="0"/>
            </w:pPr>
            <w:r>
              <w:t/>
            </w:r>
          </w:p>
        </w:tc>
      </w:tr>
      <w:tr>
        <w:tc>
          <w:tcPr>
            <w:tcW w:w="0" w:type="auto"/>
          </w:tcPr>
          <w:p>
            <w:pPr>
              <w:spacing w:after="0"/>
            </w:pPr>
            <w:r>
              <w:t>`BaudRateService`</w:t>
            </w:r>
          </w:p>
        </w:tc>
        <w:tc>
          <w:tcPr>
            <w:tcW w:w="0" w:type="auto"/>
          </w:tcPr>
          <w:p>
            <w:pPr>
              <w:spacing w:after="0"/>
            </w:pPr>
            <w:r>
              <w:t>`IBaudRateService`</w:t>
            </w:r>
          </w:p>
        </w:tc>
        <w:tc>
          <w:tcPr>
            <w:tcW w:w="0" w:type="auto"/>
          </w:tcPr>
          <w:p>
            <w:pPr>
              <w:spacing w:after="0"/>
            </w:pPr>
            <w:r>
              <w:t>Baud rate configuration</w:t>
            </w:r>
          </w:p>
        </w:tc>
        <w:tc>
          <w:tcPr>
            <w:tcW w:w="0" w:type="auto"/>
          </w:tcPr>
          <w:p>
            <w:pPr>
              <w:spacing w:after="0"/>
            </w:pPr>
            <w:r>
              <w:t/>
            </w:r>
          </w:p>
        </w:tc>
      </w:tr>
      <w:tr>
        <w:tc>
          <w:tcPr>
            <w:tcW w:w="0" w:type="auto"/>
          </w:tcPr>
          <w:p>
            <w:pPr>
              <w:spacing w:after="0"/>
            </w:pPr>
            <w:r>
              <w:t>`EKMS2Service`</w:t>
            </w:r>
          </w:p>
        </w:tc>
        <w:tc>
          <w:tcPr>
            <w:tcW w:w="0" w:type="auto"/>
          </w:tcPr>
          <w:p>
            <w:pPr>
              <w:spacing w:after="0"/>
            </w:pPr>
            <w:r>
              <w:t>`IEKMS2Service`</w:t>
            </w:r>
          </w:p>
        </w:tc>
        <w:tc>
          <w:tcPr>
            <w:tcW w:w="0" w:type="auto"/>
          </w:tcPr>
          <w:p>
            <w:pPr>
              <w:spacing w:after="0"/>
            </w:pPr>
            <w:r>
              <w:t>EKMS2.exe integration</w:t>
            </w:r>
          </w:p>
        </w:tc>
        <w:tc>
          <w:tcPr>
            <w:tcW w:w="0" w:type="auto"/>
          </w:tcPr>
          <w:p>
            <w:pPr>
              <w:spacing w:after="0"/>
            </w:pPr>
            <w:r>
              <w:t/>
            </w:r>
          </w:p>
        </w:tc>
      </w:tr>
      <w:tr>
        <w:tc>
          <w:tcPr>
            <w:tcW w:w="0" w:type="auto"/>
          </w:tcPr>
          <w:p>
            <w:pPr>
              <w:spacing w:after="0"/>
            </w:pPr>
            <w:r>
              <w:t>`I8727ParsingService`</w:t>
            </w:r>
          </w:p>
        </w:tc>
        <w:tc>
          <w:tcPr>
            <w:tcW w:w="0" w:type="auto"/>
          </w:tcPr>
          <w:p>
            <w:pPr>
              <w:spacing w:after="0"/>
            </w:pPr>
            <w:r>
              <w:t>`I8727ParsingService`</w:t>
            </w:r>
          </w:p>
        </w:tc>
        <w:tc>
          <w:tcPr>
            <w:tcW w:w="0" w:type="auto"/>
          </w:tcPr>
          <w:p>
            <w:pPr>
              <w:spacing w:after="0"/>
            </w:pPr>
            <w:r>
              <w:t>8727 file parsing</w:t>
            </w:r>
          </w:p>
        </w:tc>
        <w:tc>
          <w:tcPr>
            <w:tcW w:w="0" w:type="auto"/>
          </w:tcPr>
          <w:p>
            <w:pPr>
              <w:spacing w:after="0"/>
            </w:pPr>
            <w:r>
              <w:t/>
            </w:r>
          </w:p>
        </w:tc>
      </w:tr>
      <w:tr>
        <w:tc>
          <w:tcPr>
            <w:tcW w:w="0" w:type="auto"/>
          </w:tcPr>
          <w:p>
            <w:pPr>
              <w:spacing w:after="0"/>
            </w:pPr>
            <w:r>
              <w:t>`BinaryTagParser`</w:t>
            </w:r>
          </w:p>
        </w:tc>
        <w:tc>
          <w:tcPr>
            <w:tcW w:w="0" w:type="auto"/>
          </w:tcPr>
          <w:p>
            <w:pPr>
              <w:spacing w:after="0"/>
            </w:pPr>
            <w:r>
              <w:t>-</w:t>
            </w:r>
          </w:p>
        </w:tc>
        <w:tc>
          <w:tcPr>
            <w:tcW w:w="0" w:type="auto"/>
          </w:tcPr>
          <w:p>
            <w:pPr>
              <w:spacing w:after="0"/>
            </w:pPr>
            <w:r>
              <w:t>Binary tag parsing</w:t>
            </w:r>
          </w:p>
        </w:tc>
        <w:tc>
          <w:tcPr>
            <w:tcW w:w="0" w:type="auto"/>
          </w:tcPr>
          <w:p>
            <w:pPr>
              <w:spacing w:after="0"/>
            </w:pPr>
            <w:r>
              <w:t/>
            </w:r>
          </w:p>
        </w:tc>
      </w:tr>
      <w:tr>
        <w:tc>
          <w:tcPr>
            <w:tcW w:w="0" w:type="auto"/>
          </w:tcPr>
          <w:p>
            <w:pPr>
              <w:spacing w:after="0"/>
            </w:pPr>
            <w:r>
              <w:t>`BinaryTagDetectionEngine`</w:t>
            </w:r>
          </w:p>
        </w:tc>
        <w:tc>
          <w:tcPr>
            <w:tcW w:w="0" w:type="auto"/>
          </w:tcPr>
          <w:p>
            <w:pPr>
              <w:spacing w:after="0"/>
            </w:pPr>
            <w:r>
              <w:t>-</w:t>
            </w:r>
          </w:p>
        </w:tc>
        <w:tc>
          <w:tcPr>
            <w:tcW w:w="0" w:type="auto"/>
          </w:tcPr>
          <w:p>
            <w:pPr>
              <w:spacing w:after="0"/>
            </w:pPr>
            <w:r>
              <w:t>Tag format detection</w:t>
            </w:r>
          </w:p>
        </w:tc>
        <w:tc>
          <w:tcPr>
            <w:tcW w:w="0" w:type="auto"/>
          </w:tcPr>
          <w:p>
            <w:pPr>
              <w:spacing w:after="0"/>
            </w:pPr>
            <w:r>
              <w:t/>
            </w:r>
          </w:p>
        </w:tc>
      </w:tr>
      <w:tr>
        <w:tc>
          <w:tcPr>
            <w:tcW w:w="0" w:type="auto"/>
          </w:tcPr>
          <w:p>
            <w:pPr>
              <w:spacing w:after="0"/>
            </w:pPr>
            <w:r>
              <w:t>`NavigationService`</w:t>
            </w:r>
          </w:p>
        </w:tc>
        <w:tc>
          <w:tcPr>
            <w:tcW w:w="0" w:type="auto"/>
          </w:tcPr>
          <w:p>
            <w:pPr>
              <w:spacing w:after="0"/>
            </w:pPr>
            <w:r>
              <w:t>`INavigationService`</w:t>
            </w:r>
          </w:p>
        </w:tc>
        <w:tc>
          <w:tcPr>
            <w:tcW w:w="0" w:type="auto"/>
          </w:tcPr>
          <w:p>
            <w:pPr>
              <w:spacing w:after="0"/>
            </w:pPr>
            <w:r>
              <w:t>View navigation</w:t>
            </w:r>
          </w:p>
        </w:tc>
        <w:tc>
          <w:tcPr>
            <w:tcW w:w="0" w:type="auto"/>
          </w:tcPr>
          <w:p>
            <w:pPr>
              <w:spacing w:after="0"/>
            </w:pPr>
            <w:r>
              <w:t/>
            </w:r>
          </w:p>
        </w:tc>
      </w:tr>
      <w:tr>
        <w:tc>
          <w:tcPr>
            <w:tcW w:w="0" w:type="auto"/>
          </w:tcPr>
          <w:p>
            <w:pPr>
              <w:spacing w:after="0"/>
            </w:pPr>
            <w:r>
              <w:t>`SettingsService`</w:t>
            </w:r>
          </w:p>
        </w:tc>
        <w:tc>
          <w:tcPr>
            <w:tcW w:w="0" w:type="auto"/>
          </w:tcPr>
          <w:p>
            <w:pPr>
              <w:spacing w:after="0"/>
            </w:pPr>
            <w:r>
              <w:t>`ISettingsService`</w:t>
            </w:r>
          </w:p>
        </w:tc>
        <w:tc>
          <w:tcPr>
            <w:tcW w:w="0" w:type="auto"/>
          </w:tcPr>
          <w:p>
            <w:pPr>
              <w:spacing w:after="0"/>
            </w:pPr>
            <w:r>
              <w:t>Application settings</w:t>
            </w:r>
          </w:p>
        </w:tc>
        <w:tc>
          <w:tcPr>
            <w:tcW w:w="0" w:type="auto"/>
          </w:tcPr>
          <w:p>
            <w:pPr>
              <w:spacing w:after="0"/>
            </w:pPr>
            <w:r>
              <w:t/>
            </w:r>
          </w:p>
        </w:tc>
      </w:tr>
      <w:tr>
        <w:tc>
          <w:tcPr>
            <w:tcW w:w="0" w:type="auto"/>
          </w:tcPr>
          <w:p>
            <w:pPr>
              <w:spacing w:after="0"/>
            </w:pPr>
            <w:r>
              <w:t>`EquipmentIdLookup`</w:t>
            </w:r>
          </w:p>
        </w:tc>
        <w:tc>
          <w:tcPr>
            <w:tcW w:w="0" w:type="auto"/>
          </w:tcPr>
          <w:p>
            <w:pPr>
              <w:spacing w:after="0"/>
            </w:pPr>
            <w:r>
              <w:t>-</w:t>
            </w:r>
          </w:p>
        </w:tc>
        <w:tc>
          <w:tcPr>
            <w:tcW w:w="0" w:type="auto"/>
          </w:tcPr>
          <w:p>
            <w:pPr>
              <w:spacing w:after="0"/>
            </w:pPr>
            <w:r>
              <w:t>Equipment ID lookups</w:t>
            </w:r>
          </w:p>
        </w:tc>
        <w:tc>
          <w:tcPr>
            <w:tcW w:w="0" w:type="auto"/>
          </w:tcPr>
          <w:p>
            <w:pPr>
              <w:spacing w:after="0"/>
            </w:pPr>
            <w:r>
              <w:t/>
            </w:r>
          </w:p>
        </w:tc>
      </w:tr>
      <w:tr>
        <w:tc>
          <w:tcPr>
            <w:tcW w:w="0" w:type="auto"/>
          </w:tcPr>
          <w:p>
            <w:pPr>
              <w:spacing w:after="0"/>
            </w:pPr>
            <w:r>
              <w:t>`FileService`</w:t>
            </w:r>
          </w:p>
        </w:tc>
        <w:tc>
          <w:tcPr>
            <w:tcW w:w="0" w:type="auto"/>
          </w:tcPr>
          <w:p>
            <w:pPr>
              <w:spacing w:after="0"/>
            </w:pPr>
            <w:r>
              <w:t>`IFileService`</w:t>
            </w:r>
          </w:p>
        </w:tc>
        <w:tc>
          <w:tcPr>
            <w:tcW w:w="0" w:type="auto"/>
          </w:tcPr>
          <w:p>
            <w:pPr>
              <w:spacing w:after="0"/>
            </w:pPr>
            <w:r>
              <w:t>File operations</w:t>
            </w:r>
          </w:p>
        </w:tc>
        <w:tc>
          <w:tcPr>
            <w:tcW w:w="0" w:type="auto"/>
          </w:tcPr>
          <w:p>
            <w:pPr>
              <w:spacing w:after="0"/>
            </w:pPr>
            <w:r>
              <w:t/>
            </w:r>
          </w:p>
        </w:tc>
      </w:tr>
      <w:tr>
        <w:tc>
          <w:tcPr>
            <w:tcW w:w="0" w:type="auto"/>
          </w:tcPr>
          <w:p>
            <w:pPr>
              <w:spacing w:after="0"/>
            </w:pPr>
            <w:r>
              <w:t>`FDUViewerService`</w:t>
            </w:r>
          </w:p>
        </w:tc>
        <w:tc>
          <w:tcPr>
            <w:tcW w:w="0" w:type="auto"/>
          </w:tcPr>
          <w:p>
            <w:pPr>
              <w:spacing w:after="0"/>
            </w:pPr>
            <w:r>
              <w:t>`IFDUViewerService`</w:t>
            </w:r>
          </w:p>
        </w:tc>
        <w:tc>
          <w:tcPr>
            <w:tcW w:w="0" w:type="auto"/>
          </w:tcPr>
          <w:p>
            <w:pPr>
              <w:spacing w:after="0"/>
            </w:pPr>
            <w:r>
              <w:t>FDU data viewing</w:t>
            </w:r>
          </w:p>
        </w:tc>
        <w:tc>
          <w:tcPr>
            <w:tcW w:w="0" w:type="auto"/>
          </w:tcPr>
          <w:p>
            <w:pPr>
              <w:spacing w:after="0"/>
            </w:pPr>
            <w:r>
              <w:t/>
            </w:r>
          </w:p>
        </w:tc>
      </w:tr>
    </w:tbl>
    <w:p>
      <w:pPr>
        <w:pStyle w:val="Heading3"/>
        <w:spacing w:before="200" w:after="100"/>
      </w:pPr>
      <w:r>
        <w:t>6.3 Transient Services
</w:t>
      </w:r>
    </w:p>
    <w:p>
      <w:pPr>
        <w:spacing w:after="120"/>
      </w:pPr>
      <w:r>
        <w:t xml:space="preserve">These services are created per navigation request: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Service</w:t>
            </w:r>
          </w:p>
        </w:tc>
        <w:tc>
          <w:tcPr>
            <w:tcW w:w="0" w:type="auto"/>
          </w:tcPr>
          <w:p>
            <w:pPr>
              <w:spacing w:after="0"/>
            </w:pPr>
            <w:r>
              <w:t>Purpose</w:t>
            </w:r>
          </w:p>
        </w:tc>
        <w:tc>
          <w:tcPr>
            <w:tcW w:w="0" w:type="auto"/>
          </w:tcPr>
          <w:p>
            <w:pPr>
              <w:spacing w:after="0"/>
            </w:pPr>
            <w:r>
              <w:t/>
            </w:r>
          </w:p>
        </w:tc>
      </w:tr>
      <w:tr>
        <w:tc>
          <w:tcPr>
            <w:tcW w:w="0" w:type="auto"/>
          </w:tcPr>
          <w:p>
            <w:pPr>
              <w:spacing w:after="0"/>
            </w:pPr>
            <w:r>
              <w:t>`ShellWindow`</w:t>
            </w:r>
          </w:p>
        </w:tc>
        <w:tc>
          <w:tcPr>
            <w:tcW w:w="0" w:type="auto"/>
          </w:tcPr>
          <w:p>
            <w:pPr>
              <w:spacing w:after="0"/>
            </w:pPr>
            <w:r>
              <w:t>Main application shell</w:t>
            </w:r>
          </w:p>
        </w:tc>
        <w:tc>
          <w:tcPr>
            <w:tcW w:w="0" w:type="auto"/>
          </w:tcPr>
          <w:p>
            <w:pPr>
              <w:spacing w:after="0"/>
            </w:pPr>
            <w:r>
              <w:t/>
            </w:r>
          </w:p>
        </w:tc>
      </w:tr>
      <w:tr>
        <w:tc>
          <w:tcPr>
            <w:tcW w:w="0" w:type="auto"/>
          </w:tcPr>
          <w:p>
            <w:pPr>
              <w:spacing w:after="0"/>
            </w:pPr>
            <w:r>
              <w:t>`ShellViewModel`</w:t>
            </w:r>
          </w:p>
        </w:tc>
        <w:tc>
          <w:tcPr>
            <w:tcW w:w="0" w:type="auto"/>
          </w:tcPr>
          <w:p>
            <w:pPr>
              <w:spacing w:after="0"/>
            </w:pPr>
            <w:r>
              <w:t>Shell view model</w:t>
            </w:r>
          </w:p>
        </w:tc>
        <w:tc>
          <w:tcPr>
            <w:tcW w:w="0" w:type="auto"/>
          </w:tcPr>
          <w:p>
            <w:pPr>
              <w:spacing w:after="0"/>
            </w:pPr>
            <w:r>
              <w:t/>
            </w:r>
          </w:p>
        </w:tc>
      </w:tr>
      <w:tr>
        <w:tc>
          <w:tcPr>
            <w:tcW w:w="0" w:type="auto"/>
          </w:tcPr>
          <w:p>
            <w:pPr>
              <w:spacing w:after="0"/>
            </w:pPr>
            <w:r>
              <w:t>`MainViewModel`</w:t>
            </w:r>
          </w:p>
        </w:tc>
        <w:tc>
          <w:tcPr>
            <w:tcW w:w="0" w:type="auto"/>
          </w:tcPr>
          <w:p>
            <w:pPr>
              <w:spacing w:after="0"/>
            </w:pPr>
            <w:r>
              <w:t>Main view model</w:t>
            </w:r>
          </w:p>
        </w:tc>
        <w:tc>
          <w:tcPr>
            <w:tcW w:w="0" w:type="auto"/>
          </w:tcPr>
          <w:p>
            <w:pPr>
              <w:spacing w:after="0"/>
            </w:pPr>
            <w:r>
              <w:t/>
            </w:r>
          </w:p>
        </w:tc>
      </w:tr>
      <w:tr>
        <w:tc>
          <w:tcPr>
            <w:tcW w:w="0" w:type="auto"/>
          </w:tcPr>
          <w:p>
            <w:pPr>
              <w:spacing w:after="0"/>
            </w:pPr>
            <w:r>
              <w:t>`DatabaseViewModel`</w:t>
            </w:r>
          </w:p>
        </w:tc>
        <w:tc>
          <w:tcPr>
            <w:tcW w:w="0" w:type="auto"/>
          </w:tcPr>
          <w:p>
            <w:pPr>
              <w:spacing w:after="0"/>
            </w:pPr>
            <w:r>
              <w:t>Database management view</w:t>
            </w:r>
          </w:p>
        </w:tc>
        <w:tc>
          <w:tcPr>
            <w:tcW w:w="0" w:type="auto"/>
          </w:tcPr>
          <w:p>
            <w:pPr>
              <w:spacing w:after="0"/>
            </w:pPr>
            <w:r>
              <w:t/>
            </w:r>
          </w:p>
        </w:tc>
      </w:tr>
      <w:tr>
        <w:tc>
          <w:tcPr>
            <w:tcW w:w="0" w:type="auto"/>
          </w:tcPr>
          <w:p>
            <w:pPr>
              <w:spacing w:after="0"/>
            </w:pPr>
            <w:r>
              <w:t>Other ViewModels</w:t>
            </w:r>
          </w:p>
        </w:tc>
        <w:tc>
          <w:tcPr>
            <w:tcW w:w="0" w:type="auto"/>
          </w:tcPr>
          <w:p>
            <w:pPr>
              <w:spacing w:after="0"/>
            </w:pPr>
            <w:r>
              <w:t>View-specific logic</w:t>
            </w:r>
          </w:p>
        </w:tc>
        <w:tc>
          <w:tcPr>
            <w:tcW w:w="0" w:type="auto"/>
          </w:tcPr>
          <w:p>
            <w:pPr>
              <w:spacing w:after="0"/>
            </w:pPr>
            <w:r>
              <w:t/>
            </w:r>
          </w:p>
        </w:tc>
      </w:tr>
    </w:tbl>
    <w:p>
      <w:pPr>
        <w:pStyle w:val="Heading3"/>
        <w:spacing w:before="200" w:after="100"/>
      </w:pPr>
      <w:r>
        <w:t>6.4 Service Lifecycle
</w:t>
      </w:r>
    </w:p>
    <w:p>
      <w:pPr>
        <w:spacing w:after="120"/>
      </w:pPr>
      <w:r>
        <w:t xml:space="preserve">#### Application Startup
</w:t>
      </w:r>
    </w:p>
    <w:p>
      <w:pPr>
        <w:spacing w:after="120"/>
        <w:ind w:left="720" w:hanging="360"/>
      </w:pPr>
      <w:r>
        <w:t>`App` constructor initializes exception logging
</w:t>
      </w:r>
    </w:p>
    <w:p>
      <w:pPr>
        <w:spacing w:after="120"/>
        <w:ind w:left="720" w:hanging="360"/>
      </w:pPr>
      <w:r>
        <w:t>`OnStartup()` creates DI container host
</w:t>
      </w:r>
    </w:p>
    <w:p>
      <w:pPr>
        <w:spacing w:after="120"/>
        <w:ind w:left="720" w:hanging="360"/>
      </w:pPr>
      <w:r>
        <w:t>`ConfigureServices()` registers all services
</w:t>
      </w:r>
    </w:p>
    <w:p>
      <w:pPr>
        <w:spacing w:after="120"/>
        <w:ind w:left="720" w:hanging="360"/>
      </w:pPr>
      <w:r>
        <w:t>`ApplicationHostService` starts as hosted service
</w:t>
      </w:r>
    </w:p>
    <w:p>
      <w:pPr>
        <w:spacing w:after="120"/>
        <w:ind w:left="720" w:hanging="360"/>
      </w:pPr>
      <w:r>
        <w:t>`CheckForDatabase()` ensures database exists
</w:t>
      </w:r>
    </w:p>
    <w:p>
      <w:pPr>
        <w:spacing w:after="120"/>
      </w:pPr>
      <w:r>
        <w:t xml:space="preserve">#### Application Shutdown
</w:t>
      </w:r>
    </w:p>
    <w:p>
      <w:pPr>
        <w:spacing w:after="120"/>
        <w:ind w:left="720" w:hanging="360"/>
      </w:pPr>
      <w:r>
        <w:t>`OnExit()` triggers host shutdown
</w:t>
      </w:r>
    </w:p>
    <w:p>
      <w:pPr>
        <w:spacing w:after="120"/>
        <w:ind w:left="720" w:hanging="360"/>
      </w:pPr>
      <w:r>
        <w:t>All singleton services disposed
</w:t>
      </w:r>
    </w:p>
    <w:p>
      <w:pPr>
        <w:spacing w:after="120"/>
        <w:ind w:left="720" w:hanging="360"/>
      </w:pPr>
      <w:r>
        <w:t>Database connections closed
</w:t>
      </w:r>
    </w:p>
    <w:p>
      <w:pPr>
        <w:spacing w:after="120"/>
        <w:ind w:left="720" w:hanging="360"/>
      </w:pPr>
      <w:r>
        <w:t>Logs flushed to disk
</w:t>
      </w:r>
    </w:p>
    <w:p>
      <w:pPr>
        <w:pStyle w:val="Heading3"/>
        <w:spacing w:before="200" w:after="100"/>
      </w:pPr>
      <w:r>
        <w:t>6.5 Dependency Injection Pattern
</w:t>
      </w:r>
    </w:p>
    <w:p>
      <w:pPr>
        <w:spacing w:before="120" w:after="120"/>
      </w:pPr>
      <w:r>
        <w:rPr>
          <w:rFonts w:ascii="Consolas" w:hAnsi="Consolas"/>
          <w:sz w:val="18"/>
        </w:rPr>
        <w:t xml:space="preserve">// Register singleton
services.AddSingleton&lt;IEKMS2Service, EKMS2Service&gt;();
// Register transient
services.AddTransient&lt;DatabaseViewModel&gt;();
// Resolve service
var ekms2Service = _host.Services.GetService&lt;IEKMS2Service&gt;();
</w:t>
      </w:r>
    </w:p>
    <w:p>
      <w:pPr>
        <w:pBdr>
          <w:bottom w:val="single" w:color="auto" w:sz="6"/>
        </w:pBdr>
        <w:spacing w:before="240" w:after="240"/>
      </w:pPr>
    </w:p>
    <w:p>
      <w:pPr>
        <w:pStyle w:val="Heading2"/>
        <w:spacing w:before="240" w:after="120"/>
      </w:pPr>
      <w:r>
        <w:t>7. Logging and Monitoring
</w:t>
      </w:r>
    </w:p>
    <w:p>
      <w:pPr>
        <w:pStyle w:val="Heading3"/>
        <w:spacing w:before="200" w:after="100"/>
      </w:pPr>
      <w:r>
        <w:t>7.1 Log File Locations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Log File</w:t>
            </w:r>
          </w:p>
        </w:tc>
        <w:tc>
          <w:tcPr>
            <w:tcW w:w="0" w:type="auto"/>
          </w:tcPr>
          <w:p>
            <w:pPr>
              <w:spacing w:after="0"/>
            </w:pPr>
            <w:r>
              <w:t>Location</w:t>
            </w:r>
          </w:p>
        </w:tc>
        <w:tc>
          <w:tcPr>
            <w:tcW w:w="0" w:type="auto"/>
          </w:tcPr>
          <w:p>
            <w:pPr>
              <w:spacing w:after="0"/>
            </w:pPr>
            <w:r>
              <w:t>Purpose</w:t>
            </w:r>
          </w:p>
        </w:tc>
        <w:tc>
          <w:tcPr>
            <w:tcW w:w="0" w:type="auto"/>
          </w:tcPr>
          <w:p>
            <w:pPr>
              <w:spacing w:after="0"/>
            </w:pPr>
            <w:r>
              <w:t/>
            </w:r>
          </w:p>
        </w:tc>
      </w:tr>
      <w:tr>
        <w:tc>
          <w:tcPr>
            <w:tcW w:w="0" w:type="auto"/>
          </w:tcPr>
          <w:p>
            <w:pPr>
              <w:spacing w:after="0"/>
            </w:pPr>
            <w:r>
              <w:t>`global_exceptions.log`</w:t>
            </w:r>
          </w:p>
        </w:tc>
        <w:tc>
          <w:tcPr>
            <w:tcW w:w="0" w:type="auto"/>
          </w:tcPr>
          <w:p>
            <w:pPr>
              <w:spacing w:after="0"/>
            </w:pPr>
            <w:r>
              <w:t>Application directory</w:t>
            </w:r>
          </w:p>
        </w:tc>
        <w:tc>
          <w:tcPr>
            <w:tcW w:w="0" w:type="auto"/>
          </w:tcPr>
          <w:p>
            <w:pPr>
              <w:spacing w:after="0"/>
            </w:pPr>
            <w:r>
              <w:t>Global exception handling</w:t>
            </w:r>
          </w:p>
        </w:tc>
        <w:tc>
          <w:tcPr>
            <w:tcW w:w="0" w:type="auto"/>
          </w:tcPr>
          <w:p>
            <w:pPr>
              <w:spacing w:after="0"/>
            </w:pPr>
            <w:r>
              <w:t/>
            </w:r>
          </w:p>
        </w:tc>
      </w:tr>
      <w:tr>
        <w:tc>
          <w:tcPr>
            <w:tcW w:w="0" w:type="auto"/>
          </w:tcPr>
          <w:p>
            <w:pPr>
              <w:spacing w:after="0"/>
            </w:pPr>
            <w:r>
              <w:t>`ef_core_exceptions.log`</w:t>
            </w:r>
          </w:p>
        </w:tc>
        <w:tc>
          <w:tcPr>
            <w:tcW w:w="0" w:type="auto"/>
          </w:tcPr>
          <w:p>
            <w:pPr>
              <w:spacing w:after="0"/>
            </w:pPr>
            <w:r>
              <w:t>Application directory</w:t>
            </w:r>
          </w:p>
        </w:tc>
        <w:tc>
          <w:tcPr>
            <w:tcW w:w="0" w:type="auto"/>
          </w:tcPr>
          <w:p>
            <w:pPr>
              <w:spacing w:after="0"/>
            </w:pPr>
            <w:r>
              <w:t>EF Core database operations</w:t>
            </w:r>
          </w:p>
        </w:tc>
        <w:tc>
          <w:tcPr>
            <w:tcW w:w="0" w:type="auto"/>
          </w:tcPr>
          <w:p>
            <w:pPr>
              <w:spacing w:after="0"/>
            </w:pPr>
            <w:r>
              <w:t/>
            </w:r>
          </w:p>
        </w:tc>
      </w:tr>
      <w:tr>
        <w:tc>
          <w:tcPr>
            <w:tcW w:w="0" w:type="auto"/>
          </w:tcPr>
          <w:p>
            <w:pPr>
              <w:spacing w:after="0"/>
            </w:pPr>
            <w:r>
              <w:t>`RKPA_8727_Import.log`</w:t>
            </w:r>
          </w:p>
        </w:tc>
        <w:tc>
          <w:tcPr>
            <w:tcW w:w="0" w:type="auto"/>
          </w:tcPr>
          <w:p>
            <w:pPr>
              <w:spacing w:after="0"/>
            </w:pPr>
            <w:r>
              <w:t>Temp directory</w:t>
            </w:r>
          </w:p>
        </w:tc>
        <w:tc>
          <w:tcPr>
            <w:tcW w:w="0" w:type="auto"/>
          </w:tcPr>
          <w:p>
            <w:pPr>
              <w:spacing w:after="0"/>
            </w:pPr>
            <w:r>
              <w:t>8727 file import operations</w:t>
            </w:r>
          </w:p>
        </w:tc>
        <w:tc>
          <w:tcPr>
            <w:tcW w:w="0" w:type="auto"/>
          </w:tcPr>
          <w:p>
            <w:pPr>
              <w:spacing w:after="0"/>
            </w:pPr>
            <w:r>
              <w:t/>
            </w:r>
          </w:p>
        </w:tc>
      </w:tr>
      <w:tr>
        <w:tc>
          <w:tcPr>
            <w:tcW w:w="0" w:type="auto"/>
          </w:tcPr>
          <w:p>
            <w:pPr>
              <w:spacing w:after="0"/>
            </w:pPr>
            <w:r>
              <w:t>`RKPA_EKMS2_Service.log`</w:t>
            </w:r>
          </w:p>
        </w:tc>
        <w:tc>
          <w:tcPr>
            <w:tcW w:w="0" w:type="auto"/>
          </w:tcPr>
          <w:p>
            <w:pPr>
              <w:spacing w:after="0"/>
            </w:pPr>
            <w:r>
              <w:t>Temp directory</w:t>
            </w:r>
          </w:p>
        </w:tc>
        <w:tc>
          <w:tcPr>
            <w:tcW w:w="0" w:type="auto"/>
          </w:tcPr>
          <w:p>
            <w:pPr>
              <w:spacing w:after="0"/>
            </w:pPr>
            <w:r>
              <w:t>EKMS2.exe service operations</w:t>
            </w:r>
          </w:p>
        </w:tc>
        <w:tc>
          <w:tcPr>
            <w:tcW w:w="0" w:type="auto"/>
          </w:tcPr>
          <w:p>
            <w:pPr>
              <w:spacing w:after="0"/>
            </w:pPr>
            <w:r>
              <w:t/>
            </w:r>
          </w:p>
        </w:tc>
      </w:tr>
      <w:tr>
        <w:tc>
          <w:tcPr>
            <w:tcW w:w="0" w:type="auto"/>
          </w:tcPr>
          <w:p>
            <w:pPr>
              <w:spacing w:after="0"/>
            </w:pPr>
            <w:r>
              <w:t>`ReceivedKeyProcessorApp_Debug.log`</w:t>
            </w:r>
          </w:p>
        </w:tc>
        <w:tc>
          <w:tcPr>
            <w:tcW w:w="0" w:type="auto"/>
          </w:tcPr>
          <w:p>
            <w:pPr>
              <w:spacing w:after="0"/>
            </w:pPr>
            <w:r>
              <w:t>`%TEMP%`</w:t>
            </w:r>
          </w:p>
        </w:tc>
        <w:tc>
          <w:tcPr>
            <w:tcW w:w="0" w:type="auto"/>
          </w:tcPr>
          <w:p>
            <w:pPr>
              <w:spacing w:after="0"/>
            </w:pPr>
            <w:r>
              <w:t>Application debug logging</w:t>
            </w:r>
          </w:p>
        </w:tc>
        <w:tc>
          <w:tcPr>
            <w:tcW w:w="0" w:type="auto"/>
          </w:tcPr>
          <w:p>
            <w:pPr>
              <w:spacing w:after="0"/>
            </w:pPr>
            <w:r>
              <w:t/>
            </w:r>
          </w:p>
        </w:tc>
      </w:tr>
    </w:tbl>
    <w:p>
      <w:pPr>
        <w:pStyle w:val="Heading3"/>
        <w:spacing w:before="200" w:after="100"/>
      </w:pPr>
      <w:r>
        <w:t>7.2 Exception Handling
</w:t>
      </w:r>
    </w:p>
    <w:p>
      <w:pPr>
        <w:spacing w:after="120"/>
      </w:pPr>
      <w:r>
        <w:t xml:space="preserve">#### Global Exception Handler
</w:t>
      </w:r>
    </w:p>
    <w:p>
      <w:pPr>
        <w:spacing w:after="120"/>
      </w:pPr>
      <w:r>
        <w:t xml:space="preserve">Location: ReceivedKeyProcessorApp/GlobalExceptionHandler.cs
</w:t>
      </w:r>
    </w:p>
    <w:p>
      <w:pPr>
        <w:spacing w:before="120" w:after="120"/>
      </w:pPr>
      <w:r>
        <w:rPr>
          <w:rFonts w:ascii="Consolas" w:hAnsi="Consolas"/>
          <w:sz w:val="18"/>
        </w:rPr>
        <w:t xml:space="preserve">// Automatically catches all unhandled exceptions
AppDomain.CurrentDomain.UnhandledException
TaskScheduler.UnobservedTaskException
</w:t>
      </w:r>
    </w:p>
    <w:p>
      <w:pPr>
        <w:spacing w:after="120"/>
      </w:pPr>
      <w:r>
        <w:t xml:space="preserve">#### EF Core Interceptor
</w:t>
      </w:r>
    </w:p>
    <w:p>
      <w:pPr>
        <w:spacing w:after="120"/>
      </w:pPr>
      <w:r>
        <w:t xml:space="preserve">Location: Infrastructure/Data/EfCoreExceptionInterceptor.cs
</w:t>
      </w:r>
    </w:p>
    <w:p>
      <w:pPr>
        <w:spacing w:after="120"/>
      </w:pPr>
      <w:r>
        <w:t xml:space="preserve">Logs all database operations:
</w:t>
      </w:r>
    </w:p>
    <w:p>
      <w:pPr>
        <w:spacing w:after="120"/>
        <w:ind w:left="720" w:hanging="360"/>
      </w:pPr>
      <w:r>
        <w:t>NonQueryExecuting/NonQueryExecuted</w:t>
      </w:r>
    </w:p>
    <w:p>
      <w:pPr>
        <w:spacing w:after="120"/>
        <w:ind w:left="720" w:hanging="360"/>
      </w:pPr>
      <w:r>
        <w:t>ReaderExecuting/ReaderExecuted</w:t>
      </w:r>
    </w:p>
    <w:p>
      <w:pPr>
        <w:spacing w:after="120"/>
        <w:ind w:left="720" w:hanging="360"/>
      </w:pPr>
      <w:r>
        <w:t>ScalarExecuting/ScalarExecuted</w:t>
      </w:r>
    </w:p>
    <w:p>
      <w:pPr>
        <w:spacing w:after="120"/>
        <w:ind w:left="720" w:hanging="360"/>
      </w:pPr>
      <w:r>
        <w:t>CommandFailed (with full stack trace)</w:t>
      </w:r>
    </w:p>
    <w:p>
      <w:pPr>
        <w:pStyle w:val="Heading3"/>
        <w:spacing w:before="200" w:after="100"/>
      </w:pPr>
      <w:r>
        <w:t>7.3 Log Levels
</w:t>
      </w:r>
    </w:p>
    <w:p>
      <w:pPr>
        <w:spacing w:after="120"/>
      </w:pPr>
      <w:r>
        <w:t xml:space="preserve">EF Core logging is configured in KeyContext.OnConfiguring():
</w:t>
      </w:r>
    </w:p>
    <w:p>
      <w:pPr>
        <w:spacing w:before="120" w:after="120"/>
      </w:pPr>
      <w:r>
        <w:rPr>
          <w:rFonts w:ascii="Consolas" w:hAnsi="Consolas"/>
          <w:sz w:val="18"/>
        </w:rPr>
        <w:t xml:space="preserve">optionsBuilder.LogTo(Console.WriteLine, LogLevel.Information);
optionsBuilder.EnableSensitiveDataLogging(true);
optionsBuilder.EnableDetailedErrors(true);
</w:t>
      </w:r>
    </w:p>
    <w:p>
      <w:pPr>
        <w:pStyle w:val="Heading3"/>
        <w:spacing w:before="200" w:after="100"/>
      </w:pPr>
      <w:r>
        <w:t>7.4 Log Rotation
</w:t>
      </w:r>
    </w:p>
    <w:p>
      <w:pPr>
        <w:spacing w:after="120"/>
      </w:pPr>
      <w:r>
        <w:t xml:space="preserve">Manual log rotation is required:
</w:t>
      </w:r>
    </w:p>
    <w:p>
      <w:pPr>
        <w:spacing w:before="120" w:after="120"/>
      </w:pPr>
      <w:r>
        <w:rPr>
          <w:rFonts w:ascii="Consolas" w:hAnsi="Consolas"/>
          <w:sz w:val="18"/>
        </w:rPr>
        <w:t xml:space="preserve"># Archive old logs
move global_exceptions.log global_exceptions_%DATE%.log
# Clear log file
del ef_core_exceptions.log
</w:t>
      </w:r>
    </w:p>
    <w:p>
      <w:pPr>
        <w:pStyle w:val="Heading3"/>
        <w:spacing w:before="200" w:after="100"/>
      </w:pPr>
      <w:r>
        <w:t>7.5 Monitoring Recommendations
</w:t>
      </w:r>
    </w:p>
    <w:p>
      <w:pPr>
        <w:spacing w:after="120"/>
      </w:pPr>
      <w:r>
        <w:t xml:space="preserve">#### Key Metrics to Monitor
</w:t>
      </w:r>
    </w:p>
    <w:p>
      <w:pPr>
        <w:spacing w:after="120"/>
        <w:ind w:left="720" w:hanging="360"/>
      </w:pPr>
      <w:r>
        <w:t>**Database Size**
</w:t>
      </w:r>
    </w:p>
    <w:p>
      <w:pPr>
        <w:spacing w:after="120"/>
      </w:pPr>
      <w:r>
        <w:t xml:space="preserve">   bash
</w:t>
      </w:r>
    </w:p>
    <w:p>
      <w:pPr>
        <w:spacing w:after="120"/>
      </w:pPr>
      <w:r>
        <w:t xml:space="preserve">   dir %LOCALAPPDATA%\ReceivedKeyProcessorApp\keys.db
</w:t>
      </w:r>
    </w:p>
    <w:p>
      <w:pPr>
        <w:spacing w:after="120"/>
        <w:ind w:left="720" w:hanging="360"/>
      </w:pPr>
      <w:r>
        <w:t>**Log File Sizes**
</w:t>
      </w:r>
    </w:p>
    <w:p>
      <w:pPr>
        <w:spacing w:after="120"/>
        <w:ind w:left="720" w:hanging="360"/>
      </w:pPr>
      <w:r>
        <w:t>Monitor for excessive log growth</w:t>
      </w:r>
    </w:p>
    <w:p>
      <w:pPr>
        <w:spacing w:after="120"/>
        <w:ind w:left="720" w:hanging="360"/>
      </w:pPr>
      <w:r>
        <w:t>Set up alerts for log file &gt; 10MB</w:t>
      </w:r>
    </w:p>
    <w:p>
      <w:pPr>
        <w:spacing w:after="120"/>
        <w:ind w:left="720" w:hanging="360"/>
      </w:pPr>
      <w:r>
        <w:t>**Error Rates**
</w:t>
      </w:r>
    </w:p>
    <w:p>
      <w:pPr>
        <w:spacing w:after="120"/>
        <w:ind w:left="720" w:hanging="360"/>
      </w:pPr>
      <w:r>
        <w:t>Monitor `global_exceptions.log` for error frequency</w:t>
      </w:r>
    </w:p>
    <w:p>
      <w:pPr>
        <w:spacing w:after="120"/>
        <w:ind w:left="720" w:hanging="360"/>
      </w:pPr>
      <w:r>
        <w:t>Alert on &gt; 10 errors/hour</w:t>
      </w:r>
    </w:p>
    <w:p>
      <w:pPr>
        <w:spacing w:after="120"/>
        <w:ind w:left="720" w:hanging="360"/>
      </w:pPr>
      <w:r>
        <w:t>**Performance Metrics**
</w:t>
      </w:r>
    </w:p>
    <w:p>
      <w:pPr>
        <w:spacing w:after="120"/>
        <w:ind w:left="720" w:hanging="360"/>
      </w:pPr>
      <w:r>
        <w:t>Application startup time</w:t>
      </w:r>
    </w:p>
    <w:p>
      <w:pPr>
        <w:spacing w:after="120"/>
        <w:ind w:left="720" w:hanging="360"/>
      </w:pPr>
      <w:r>
        <w:t>Database query response times</w:t>
      </w:r>
    </w:p>
    <w:p>
      <w:pPr>
        <w:spacing w:after="120"/>
        <w:ind w:left="720" w:hanging="360"/>
      </w:pPr>
      <w:r>
        <w:t>Memory usage (target: &lt; 500MB typical)</w:t>
      </w:r>
    </w:p>
    <w:p>
      <w:pPr>
        <w:pStyle w:val="Heading3"/>
        <w:spacing w:before="200" w:after="100"/>
      </w:pPr>
      <w:r>
        <w:t>7.6 Debug Mode
</w:t>
      </w:r>
    </w:p>
    <w:p>
      <w:pPr>
        <w:spacing w:after="120"/>
      </w:pPr>
      <w:r>
        <w:t xml:space="preserve">Enable debug logging in appsettings.json:
</w:t>
      </w:r>
    </w:p>
    <w:p>
      <w:pPr>
        <w:spacing w:before="120" w:after="120"/>
      </w:pPr>
      <w:r>
        <w:rPr>
          <w:rFonts w:ascii="Consolas" w:hAnsi="Consolas"/>
          <w:sz w:val="18"/>
        </w:rPr>
        <w:t xml:space="preserve">{
  "Logging": {
    "LogLevel": {
      "Default": "Debug"
    }
  }
}
</w:t>
      </w:r>
    </w:p>
    <w:p>
      <w:pPr>
        <w:pBdr>
          <w:bottom w:val="single" w:color="auto" w:sz="6"/>
        </w:pBdr>
        <w:spacing w:before="240" w:after="240"/>
      </w:pPr>
    </w:p>
    <w:p>
      <w:pPr>
        <w:pStyle w:val="Heading2"/>
        <w:spacing w:before="240" w:after="120"/>
      </w:pPr>
      <w:r>
        <w:t>8. Security Considerations
</w:t>
      </w:r>
    </w:p>
    <w:p>
      <w:pPr>
        <w:pStyle w:val="Heading3"/>
        <w:spacing w:before="200" w:after="100"/>
      </w:pPr>
      <w:r>
        <w:t>8.1 Data Protection
</w:t>
      </w:r>
    </w:p>
    <w:p>
      <w:pPr>
        <w:spacing w:after="120"/>
      </w:pPr>
      <w:r>
        <w:t xml:space="preserve">#### Secure File Deletion
</w:t>
      </w:r>
    </w:p>
    <w:p>
      <w:pPr>
        <w:spacing w:after="120"/>
      </w:pPr>
      <w:r>
        <w:t xml:space="preserve">The application implements secure temporary file handling via ZeroizeFileAsync():
</w:t>
      </w:r>
    </w:p>
    <w:p>
      <w:pPr>
        <w:spacing w:before="120" w:after="120"/>
      </w:pPr>
      <w:r>
        <w:rPr>
          <w:rFonts w:ascii="Consolas" w:hAnsi="Consolas"/>
          <w:sz w:val="18"/>
        </w:rPr>
        <w:t xml:space="preserve">// Location: Application/Services/EKMS2Service.cs
// Files are overwritten with zeros before deletion
// Files are renamed with random names before deletion
</w:t>
      </w:r>
    </w:p>
    <w:p>
      <w:pPr>
        <w:spacing w:after="120"/>
      </w:pPr>
      <w:r>
        <w:t xml:space="preserve">#### Zeroization Process
</w:t>
      </w:r>
    </w:p>
    <w:p>
      <w:pPr>
        <w:spacing w:after="120"/>
        <w:ind w:left="720" w:hanging="360"/>
      </w:pPr>
      <w:r>
        <w:t>**Multiple Overwrite Passes**: Sensitive files are overwritten with zeros
</w:t>
      </w:r>
    </w:p>
    <w:p>
      <w:pPr>
        <w:spacing w:after="120"/>
        <w:ind w:left="720" w:hanging="360"/>
      </w:pPr>
      <w:r>
        <w:t>**Random Renaming**: Files are renamed before deletion
</w:t>
      </w:r>
    </w:p>
    <w:p>
      <w:pPr>
        <w:spacing w:after="120"/>
        <w:ind w:left="720" w:hanging="360"/>
      </w:pPr>
      <w:r>
        <w:t>**Automatic Cleanup**: Files are cleaned up in finally blocks
</w:t>
      </w:r>
    </w:p>
    <w:p>
      <w:pPr>
        <w:spacing w:after="120"/>
        <w:ind w:left="720" w:hanging="360"/>
      </w:pPr>
      <w:r>
        <w:t>**No Data Leakage**: Sensitive data is never written to logs
</w:t>
      </w:r>
    </w:p>
    <w:p>
      <w:pPr>
        <w:pStyle w:val="Heading3"/>
        <w:spacing w:before="200" w:after="100"/>
      </w:pPr>
      <w:r>
        <w:t>8.2 Sensitive Data Handling
</w:t>
      </w:r>
    </w:p>
    <w:p>
      <w:pPr>
        <w:spacing w:after="120"/>
      </w:pPr>
      <w:r>
        <w:t xml:space="preserve">#### Logging Policy
</w:t>
      </w:r>
    </w:p>
    <w:p>
      <w:pPr>
        <w:spacing w:after="120"/>
        <w:ind w:left="720" w:hanging="360"/>
      </w:pPr>
      <w:r>
        <w:t>**NO sensitive data in logs**: Cryptographic keys are never logged</w:t>
      </w:r>
    </w:p>
    <w:p>
      <w:pPr>
        <w:spacing w:after="120"/>
        <w:ind w:left="720" w:hanging="360"/>
      </w:pPr>
      <w:r>
        <w:t>**EF Core logging**: Sensitive data logging is enabled for debugging only</w:t>
      </w:r>
    </w:p>
    <w:p>
      <w:pPr>
        <w:spacing w:after="120"/>
        <w:ind w:left="720" w:hanging="360"/>
      </w:pPr>
      <w:r>
        <w:t>**Production recommendation**: Disable `EnableSensitiveDataLogging(true)` in production</w:t>
      </w:r>
    </w:p>
    <w:p>
      <w:pPr>
        <w:spacing w:after="120"/>
      </w:pPr>
      <w:r>
        <w:t xml:space="preserve">#### Example: Disable Sensitive Data Logging
</w:t>
      </w:r>
    </w:p>
    <w:p>
      <w:pPr>
        <w:spacing w:before="120" w:after="120"/>
      </w:pPr>
      <w:r>
        <w:rPr>
          <w:rFonts w:ascii="Consolas" w:hAnsi="Consolas"/>
          <w:sz w:val="18"/>
        </w:rPr>
        <w:t xml:space="preserve">// In KeyContext.OnConfiguring(), change:
// optionsBuilder.EnableSensitiveDataLogging(false); // Production
</w:t>
      </w:r>
    </w:p>
    <w:p>
      <w:pPr>
        <w:pStyle w:val="Heading3"/>
        <w:spacing w:before="200" w:after="100"/>
      </w:pPr>
      <w:r>
        <w:t>8.3 Access Control
</w:t>
      </w:r>
    </w:p>
    <w:p>
      <w:pPr>
        <w:spacing w:after="120"/>
      </w:pPr>
      <w:r>
        <w:t xml:space="preserve">#### File System Permissions
</w:t>
      </w:r>
    </w:p>
    <w:p>
      <w:pPr>
        <w:spacing w:after="120"/>
      </w:pPr>
      <w:r>
        <w:t xml:space="preserve">Required permissions:
</w:t>
      </w:r>
    </w:p>
    <w:p>
      <w:pPr>
        <w:spacing w:after="120"/>
        <w:ind w:left="720" w:hanging="360"/>
      </w:pPr>
      <w:r>
        <w:t>**Application Directory**: Read/Execute</w:t>
      </w:r>
    </w:p>
    <w:p>
      <w:pPr>
        <w:spacing w:after="120"/>
        <w:ind w:left="720" w:hanging="360"/>
      </w:pPr>
      <w:r>
        <w:t>**Database Directory**: Read/Write/Create</w:t>
      </w:r>
    </w:p>
    <w:p>
      <w:pPr>
        <w:spacing w:after="120"/>
        <w:ind w:left="720" w:hanging="360"/>
      </w:pPr>
      <w:r>
        <w:t>**Temp Directory**: Read/Write/Create</w:t>
      </w:r>
    </w:p>
    <w:p>
      <w:pPr>
        <w:spacing w:after="120"/>
        <w:ind w:left="720" w:hanging="360"/>
      </w:pPr>
      <w:r>
        <w:t>**COM Ports**: Read/Write (Windows Device Manager)</w:t>
      </w:r>
    </w:p>
    <w:p>
      <w:pPr>
        <w:spacing w:after="120"/>
      </w:pPr>
      <w:r>
        <w:t xml:space="preserve">#### User Account
</w:t>
      </w:r>
    </w:p>
    <w:p>
      <w:pPr>
        <w:spacing w:after="120"/>
        <w:ind w:left="720" w:hanging="360"/>
      </w:pPr>
      <w:r>
        <w:t>Standard user account sufficient</w:t>
      </w:r>
    </w:p>
    <w:p>
      <w:pPr>
        <w:spacing w:after="120"/>
        <w:ind w:left="720" w:hanging="360"/>
      </w:pPr>
      <w:r>
        <w:t>Administrator account NOT required</w:t>
      </w:r>
    </w:p>
    <w:p>
      <w:pPr>
        <w:spacing w:after="120"/>
        <w:ind w:left="720" w:hanging="360"/>
      </w:pPr>
      <w:r>
        <w:t>Consider dedicated service account for production</w:t>
      </w:r>
    </w:p>
    <w:p>
      <w:pPr>
        <w:pStyle w:val="Heading3"/>
        <w:spacing w:before="200" w:after="100"/>
      </w:pPr>
      <w:r>
        <w:t>8.4 Input Validation
</w:t>
      </w:r>
    </w:p>
    <w:p>
      <w:pPr>
        <w:spacing w:after="120"/>
      </w:pPr>
      <w:r>
        <w:t xml:space="preserve">#### File Upload Validation
</w:t>
      </w:r>
    </w:p>
    <w:p>
      <w:pPr>
        <w:spacing w:after="120"/>
        <w:ind w:left="720" w:hanging="360"/>
      </w:pPr>
      <w:r>
        <w:t>File extension validation (.8727, .8287, .bin, .key, .xml, .json)</w:t>
      </w:r>
    </w:p>
    <w:p>
      <w:pPr>
        <w:spacing w:after="120"/>
        <w:ind w:left="720" w:hanging="360"/>
      </w:pPr>
      <w:r>
        <w:t>File size limits (configured per environment)</w:t>
      </w:r>
    </w:p>
    <w:p>
      <w:pPr>
        <w:spacing w:after="120"/>
        <w:ind w:left="720" w:hanging="360"/>
      </w:pPr>
      <w:r>
        <w:t>Content validation via EKMS2.exe</w:t>
      </w:r>
    </w:p>
    <w:p>
      <w:pPr>
        <w:spacing w:after="120"/>
      </w:pPr>
      <w:r>
        <w:t xml:space="preserve">#### Command Line Sanitization
</w:t>
      </w:r>
    </w:p>
    <w:p>
      <w:pPr>
        <w:spacing w:after="120"/>
      </w:pPr>
      <w:r>
        <w:t xml:space="preserve">EKMS2.exe arguments are sanitized to prevent command injection:
</w:t>
      </w:r>
    </w:p>
    <w:p>
      <w:pPr>
        <w:spacing w:before="120" w:after="120"/>
      </w:pPr>
      <w:r>
        <w:rPr>
          <w:rFonts w:ascii="Consolas" w:hAnsi="Consolas"/>
          <w:sz w:val="18"/>
        </w:rPr>
        <w:t xml:space="preserve">// Proper escaping and validation implemented
// No user-supplied data passed directly to shell
</w:t>
      </w:r>
    </w:p>
    <w:p>
      <w:pPr>
        <w:pStyle w:val="Heading3"/>
        <w:spacing w:before="200" w:after="100"/>
      </w:pPr>
      <w:r>
        <w:t>8.5 Cryptographic Considerations
</w:t>
      </w:r>
    </w:p>
    <w:p>
      <w:pPr>
        <w:spacing w:after="120"/>
      </w:pPr>
      <w:r>
        <w:t xml:space="preserve">#### CRC Implementations
</w:t>
      </w:r>
    </w:p>
    <w:p>
      <w:pPr>
        <w:spacing w:after="120"/>
        <w:ind w:left="720" w:hanging="360"/>
      </w:pPr>
      <w:r>
        <w:t>**DS-100-1 CRC-8**: Polynomial x^8 + x^7 + x^2 + 1 (0x85)</w:t>
      </w:r>
    </w:p>
    <w:p>
      <w:pPr>
        <w:spacing w:after="120"/>
        <w:ind w:left="720" w:hanging="360"/>
      </w:pPr>
      <w:r>
        <w:t>**MIDS JTRS CRC-16**: CCITT polynomial 0x1021</w:t>
      </w:r>
    </w:p>
    <w:p>
      <w:pPr>
        <w:spacing w:after="120"/>
        <w:ind w:left="720" w:hanging="360"/>
      </w:pPr>
      <w:r>
        <w:t>**MIDS JTRS CRC-32**: EKMS 304 specification, polynomial 0x00400007</w:t>
      </w:r>
    </w:p>
    <w:p>
      <w:pPr>
        <w:spacing w:after="120"/>
      </w:pPr>
      <w:r>
        <w:t xml:space="preserve">#### ECU KEK ID Calculation
</w:t>
      </w:r>
    </w:p>
    <w:p>
      <w:pPr>
        <w:spacing w:after="120"/>
      </w:pPr>
      <w:r>
        <w:t xml:space="preserve">SHA-1 hash-based validation with MSB-first byte ordering (see MIDS_JTRS_Implementation.md).
</w:t>
      </w:r>
    </w:p>
    <w:p>
      <w:pPr>
        <w:pStyle w:val="Heading3"/>
        <w:spacing w:before="200" w:after="100"/>
      </w:pPr>
      <w:r>
        <w:t>8.6 Security Best Practices
</w:t>
      </w:r>
    </w:p>
    <w:p>
      <w:pPr>
        <w:spacing w:after="120"/>
        <w:ind w:left="720" w:hanging="360"/>
      </w:pPr>
      <w:r>
        <w:t>**Regular Backups**: Backup database and configuration files
</w:t>
      </w:r>
    </w:p>
    <w:p>
      <w:pPr>
        <w:spacing w:after="120"/>
        <w:ind w:left="720" w:hanging="360"/>
      </w:pPr>
      <w:r>
        <w:t>**Access Logs**: Monitor application logs for unauthorized access
</w:t>
      </w:r>
    </w:p>
    <w:p>
      <w:pPr>
        <w:spacing w:after="120"/>
        <w:ind w:left="720" w:hanging="360"/>
      </w:pPr>
      <w:r>
        <w:t>**Update Management**: Keep .NET runtime and dependencies updated
</w:t>
      </w:r>
    </w:p>
    <w:p>
      <w:pPr>
        <w:spacing w:after="120"/>
        <w:ind w:left="720" w:hanging="360"/>
      </w:pPr>
      <w:r>
        <w:t>**Network Security**: If network-connected, use encrypted connections
</w:t>
      </w:r>
    </w:p>
    <w:p>
      <w:pPr>
        <w:spacing w:after="120"/>
        <w:ind w:left="720" w:hanging="360"/>
      </w:pPr>
      <w:r>
        <w:t>**Physical Security**: Protect workstations with physical access controls
</w:t>
      </w:r>
    </w:p>
    <w:p>
      <w:pPr>
        <w:spacing w:after="120"/>
        <w:ind w:left="720" w:hanging="360"/>
      </w:pPr>
      <w:r>
        <w:t>**User Training**: Train operators on security procedures
</w:t>
      </w:r>
    </w:p>
    <w:p>
      <w:pPr>
        <w:pBdr>
          <w:bottom w:val="single" w:color="auto" w:sz="6"/>
        </w:pBdr>
        <w:spacing w:before="240" w:after="240"/>
      </w:pPr>
    </w:p>
    <w:p>
      <w:pPr>
        <w:pStyle w:val="Heading2"/>
        <w:spacing w:before="240" w:after="120"/>
      </w:pPr>
      <w:r>
        <w:t>9. Backup and Recovery
</w:t>
      </w:r>
    </w:p>
    <w:p>
      <w:pPr>
        <w:pStyle w:val="Heading3"/>
        <w:spacing w:before="200" w:after="100"/>
      </w:pPr>
      <w:r>
        <w:t>9.1 Backup Strategy
</w:t>
      </w:r>
    </w:p>
    <w:p>
      <w:pPr>
        <w:spacing w:after="120"/>
      </w:pPr>
      <w:r>
        <w:t xml:space="preserve">#### Required Backups
</w:t>
      </w:r>
    </w:p>
    <w:p>
      <w:pPr>
        <w:spacing w:after="120"/>
        <w:ind w:left="720" w:hanging="360"/>
      </w:pPr>
      <w:r>
        <w:t>**Database Backup**
</w:t>
      </w:r>
    </w:p>
    <w:p>
      <w:pPr>
        <w:spacing w:after="120"/>
        <w:ind w:left="720" w:hanging="360"/>
      </w:pPr>
      <w:r>
        <w:t>Location: `%LOCALAPPDATA%\ReceivedKeyProcessorApp\keys.db`</w:t>
      </w:r>
    </w:p>
    <w:p>
      <w:pPr>
        <w:spacing w:after="120"/>
        <w:ind w:left="720" w:hanging="360"/>
      </w:pPr>
      <w:r>
        <w:t>Frequency: Daily (automated recommended)</w:t>
      </w:r>
    </w:p>
    <w:p>
      <w:pPr>
        <w:spacing w:after="120"/>
        <w:ind w:left="720" w:hanging="360"/>
      </w:pPr>
      <w:r>
        <w:t>Retention: 30 days</w:t>
      </w:r>
    </w:p>
    <w:p>
      <w:pPr>
        <w:spacing w:after="120"/>
        <w:ind w:left="720" w:hanging="360"/>
      </w:pPr>
      <w:r>
        <w:t>**Configuration Files**
</w:t>
      </w:r>
    </w:p>
    <w:p>
      <w:pPr>
        <w:spacing w:after="120"/>
        <w:ind w:left="720" w:hanging="360"/>
      </w:pPr>
      <w:r>
        <w:t>`appsettings.json`</w:t>
      </w:r>
    </w:p>
    <w:p>
      <w:pPr>
        <w:spacing w:after="120"/>
        <w:ind w:left="720" w:hanging="360"/>
      </w:pPr>
      <w:r>
        <w:t>`settings.json` (from `%APPDATA%\ReceiveKeyProcessingUtility\`)</w:t>
      </w:r>
    </w:p>
    <w:p>
      <w:pPr>
        <w:spacing w:after="120"/>
        <w:ind w:left="720" w:hanging="360"/>
      </w:pPr>
      <w:r>
        <w:t>`EquipmentIds.json`</w:t>
      </w:r>
    </w:p>
    <w:p>
      <w:pPr>
        <w:spacing w:after="120"/>
        <w:ind w:left="720" w:hanging="360"/>
      </w:pPr>
      <w:r>
        <w:t>**Log Files** (optional, for audit trail)
</w:t>
      </w:r>
    </w:p>
    <w:p>
      <w:pPr>
        <w:spacing w:after="120"/>
        <w:ind w:left="720" w:hanging="360"/>
      </w:pPr>
      <w:r>
        <w:t>All log files in application directory</w:t>
      </w:r>
    </w:p>
    <w:p>
      <w:pPr>
        <w:spacing w:after="120"/>
      </w:pPr>
      <w:r>
        <w:t xml:space="preserve">#### Backup Script Example
</w:t>
      </w:r>
    </w:p>
    <w:p>
      <w:pPr>
        <w:spacing w:before="120" w:after="120"/>
      </w:pPr>
      <w:r>
        <w:rPr>
          <w:rFonts w:ascii="Consolas" w:hAnsi="Consolas"/>
          <w:sz w:val="18"/>
        </w:rPr>
        <w:t xml:space="preserve">@echo off
set BACKUP_DIR=C:\RKPA_Backups\%DATE:~-4,4%%DATE:~-7,2%%DATE:~-10,2%
mkdir "%BACKUP_DIR%"
:: Backup database
copy "%LOCALAPPDATA%\ReceivedKeyProcessorApp\keys.db" "%BACKUP_DIR%\keys.db"
:: Backup configurations
copy "C:\Program Files\ReceivedKeyProcessorApp\appsettings.json" "%BACKUP_DIR%\"
copy "%APPDATA%\ReceiveKeyProcessingUtility\settings.json" "%BACKUP_DIR%\"
:: Backup logs (optional)
xcopy "C:\Program Files\ReceivedKeyProcessorApp\*.log" "%BACKUP_DIR%\logs\" /Y
echo Backup completed: %BACKUP_DIR%
</w:t>
      </w:r>
    </w:p>
    <w:p>
      <w:pPr>
        <w:pStyle w:val="Heading3"/>
        <w:spacing w:before="200" w:after="100"/>
      </w:pPr>
      <w:r>
        <w:t>9.2 Restore Procedure
</w:t>
      </w:r>
    </w:p>
    <w:p>
      <w:pPr>
        <w:spacing w:after="120"/>
      </w:pPr>
      <w:r>
        <w:t xml:space="preserve">#### Database Restore
</w:t>
      </w:r>
    </w:p>
    <w:p>
      <w:pPr>
        <w:spacing w:before="120" w:after="120"/>
      </w:pPr>
      <w:r>
        <w:rPr>
          <w:rFonts w:ascii="Consolas" w:hAnsi="Consolas"/>
          <w:sz w:val="18"/>
        </w:rPr>
        <w:t xml:space="preserve">:: Stop application
taskkill /F /IM ReceivedKeyProcessorApp.exe
:: Restore database
copy "C:\RKPA_Backups\20260317\keys.db" "%LOCALAPPDATA%\ReceivedKeyProcessorApp\keys.db"
:: Start application
start "" "C:\Program Files\ReceivedKeyProcessorApp\ReceivedKeyProcessorApp.exe"
</w:t>
      </w:r>
    </w:p>
    <w:p>
      <w:pPr>
        <w:spacing w:after="120"/>
      </w:pPr>
      <w:r>
        <w:t xml:space="preserve">#### Configuration Restore
</w:t>
      </w:r>
    </w:p>
    <w:p>
      <w:pPr>
        <w:spacing w:before="120" w:after="120"/>
      </w:pPr>
      <w:r>
        <w:rPr>
          <w:rFonts w:ascii="Consolas" w:hAnsi="Consolas"/>
          <w:sz w:val="18"/>
        </w:rPr>
        <w:t xml:space="preserve">:: Restore appsettings.json
copy "C:\RKPA_Backups\20260317\appsettings.json" "C:\Program Files\ReceivedKeyProcessorApp\"
:: Restore user settings
copy "C:\RKPA_Backups\20260317\settings.json" "%APPDATA%\ReceiveKeyProcessingUtility\"
</w:t>
      </w:r>
    </w:p>
    <w:p>
      <w:pPr>
        <w:pStyle w:val="Heading3"/>
        <w:spacing w:before="200" w:after="100"/>
      </w:pPr>
      <w:r>
        <w:t>9.3 Disaster Recovery
</w:t>
      </w:r>
    </w:p>
    <w:p>
      <w:pPr>
        <w:spacing w:after="120"/>
      </w:pPr>
      <w:r>
        <w:t xml:space="preserve">#### Scenario: Database Corruption
</w:t>
      </w:r>
    </w:p>
    <w:p>
      <w:pPr>
        <w:spacing w:after="120"/>
      </w:pPr>
      <w:r>
        <w:t xml:space="preserve">Symptoms:
</w:t>
      </w:r>
    </w:p>
    <w:p>
      <w:pPr>
        <w:spacing w:after="120"/>
        <w:ind w:left="720" w:hanging="360"/>
      </w:pPr>
      <w:r>
        <w:t>Application fails to start</w:t>
      </w:r>
    </w:p>
    <w:p>
      <w:pPr>
        <w:spacing w:after="120"/>
        <w:ind w:left="720" w:hanging="360"/>
      </w:pPr>
      <w:r>
        <w:t>Database errors in logs</w:t>
      </w:r>
    </w:p>
    <w:p>
      <w:pPr>
        <w:spacing w:after="120"/>
        <w:ind w:left="720" w:hanging="360"/>
      </w:pPr>
      <w:r>
        <w:t>Data not displaying</w:t>
      </w:r>
    </w:p>
    <w:p>
      <w:pPr>
        <w:spacing w:after="120"/>
      </w:pPr>
      <w:r>
        <w:t xml:space="preserve">Recovery Steps:
</w:t>
      </w:r>
    </w:p>
    <w:p>
      <w:pPr>
        <w:spacing w:after="120"/>
        <w:ind w:left="720" w:hanging="360"/>
      </w:pPr>
      <w:r>
        <w:t>Stop application
</w:t>
      </w:r>
    </w:p>
    <w:p>
      <w:pPr>
        <w:spacing w:after="120"/>
        <w:ind w:left="720" w:hanging="360"/>
      </w:pPr>
      <w:r>
        <w:t>Backup corrupted database (for forensic analysis)
</w:t>
      </w:r>
    </w:p>
    <w:p>
      <w:pPr>
        <w:spacing w:after="120"/>
        <w:ind w:left="720" w:hanging="360"/>
      </w:pPr>
      <w:r>
        <w:t>Restore from latest known-good backup
</w:t>
      </w:r>
    </w:p>
    <w:p>
      <w:pPr>
        <w:spacing w:after="120"/>
        <w:ind w:left="720" w:hanging="360"/>
      </w:pPr>
      <w:r>
        <w:t>Verify data integrity
</w:t>
      </w:r>
    </w:p>
    <w:p>
      <w:pPr>
        <w:spacing w:after="120"/>
        <w:ind w:left="720" w:hanging="360"/>
      </w:pPr>
      <w:r>
        <w:t>Restart application
</w:t>
      </w:r>
    </w:p>
    <w:p>
      <w:pPr>
        <w:spacing w:after="120"/>
      </w:pPr>
      <w:r>
        <w:t xml:space="preserve">#### Scenario: Application Crash
</w:t>
      </w:r>
    </w:p>
    <w:p>
      <w:pPr>
        <w:spacing w:after="120"/>
      </w:pPr>
      <w:r>
        <w:t xml:space="preserve">Symptoms:
</w:t>
      </w:r>
    </w:p>
    <w:p>
      <w:pPr>
        <w:spacing w:after="120"/>
        <w:ind w:left="720" w:hanging="360"/>
      </w:pPr>
      <w:r>
        <w:t>Application closes unexpectedly</w:t>
      </w:r>
    </w:p>
    <w:p>
      <w:pPr>
        <w:spacing w:after="120"/>
        <w:ind w:left="720" w:hanging="360"/>
      </w:pPr>
      <w:r>
        <w:t>Global exception log shows errors</w:t>
      </w:r>
    </w:p>
    <w:p>
      <w:pPr>
        <w:spacing w:after="120"/>
      </w:pPr>
      <w:r>
        <w:t xml:space="preserve">Recovery Steps:
</w:t>
      </w:r>
    </w:p>
    <w:p>
      <w:pPr>
        <w:spacing w:after="120"/>
        <w:ind w:left="720" w:hanging="360"/>
      </w:pPr>
      <w:r>
        <w:t>Review `global_exceptions.log` for error details
</w:t>
      </w:r>
    </w:p>
    <w:p>
      <w:pPr>
        <w:spacing w:after="120"/>
        <w:ind w:left="720" w:hanging="360"/>
      </w:pPr>
      <w:r>
        <w:t>Check system resources (memory, disk space)
</w:t>
      </w:r>
    </w:p>
    <w:p>
      <w:pPr>
        <w:spacing w:after="120"/>
        <w:ind w:left="720" w:hanging="360"/>
      </w:pPr>
      <w:r>
        <w:t>Restart application
</w:t>
      </w:r>
    </w:p>
    <w:p>
      <w:pPr>
        <w:spacing w:after="120"/>
        <w:ind w:left="720" w:hanging="360"/>
      </w:pPr>
      <w:r>
        <w:t>If persistent, reinstall application
</w:t>
      </w:r>
    </w:p>
    <w:p>
      <w:pPr>
        <w:pStyle w:val="Heading3"/>
        <w:spacing w:before="200" w:after="100"/>
      </w:pPr>
      <w:r>
        <w:t>9.4 Point-in-Time Recovery
</w:t>
      </w:r>
    </w:p>
    <w:p>
      <w:pPr>
        <w:spacing w:after="120"/>
      </w:pPr>
      <w:r>
        <w:t xml:space="preserve">SQLite does not support point-in-time recovery natively. Consider:
</w:t>
      </w:r>
    </w:p>
    <w:p>
      <w:pPr>
        <w:spacing w:after="120"/>
        <w:ind w:left="720" w:hanging="360"/>
      </w:pPr>
      <w:r>
        <w:t>Regular automated backups (hourly/daily)
</w:t>
      </w:r>
    </w:p>
    <w:p>
      <w:pPr>
        <w:spacing w:after="120"/>
        <w:ind w:left="720" w:hanging="360"/>
      </w:pPr>
      <w:r>
        <w:t>Transaction logging (if implemented)
</w:t>
      </w:r>
    </w:p>
    <w:p>
      <w:pPr>
        <w:spacing w:after="120"/>
        <w:ind w:left="720" w:hanging="360"/>
      </w:pPr>
      <w:r>
        <w:t>Application-level audit trails
</w:t>
      </w:r>
    </w:p>
    <w:p>
      <w:pPr>
        <w:pBdr>
          <w:bottom w:val="single" w:color="auto" w:sz="6"/>
        </w:pBdr>
        <w:spacing w:before="240" w:after="240"/>
      </w:pPr>
    </w:p>
    <w:p>
      <w:pPr>
        <w:pStyle w:val="Heading2"/>
        <w:spacing w:before="240" w:after="120"/>
      </w:pPr>
      <w:r>
        <w:t>10. Performance Tuning
</w:t>
      </w:r>
    </w:p>
    <w:p>
      <w:pPr>
        <w:pStyle w:val="Heading3"/>
        <w:spacing w:before="200" w:after="100"/>
      </w:pPr>
      <w:r>
        <w:t>10.1 Database Performance
</w:t>
      </w:r>
    </w:p>
    <w:p>
      <w:pPr>
        <w:spacing w:after="120"/>
      </w:pPr>
      <w:r>
        <w:t xml:space="preserve">#### SQLite Optimization
</w:t>
      </w:r>
    </w:p>
    <w:p>
      <w:pPr>
        <w:spacing w:after="120"/>
      </w:pPr>
      <w:r>
        <w:t xml:space="preserve">Enable WAL Mode (Write-Ahead Logging):
</w:t>
      </w:r>
    </w:p>
    <w:p>
      <w:pPr>
        <w:spacing w:before="120" w:after="120"/>
      </w:pPr>
      <w:r>
        <w:rPr>
          <w:rFonts w:ascii="Consolas" w:hAnsi="Consolas"/>
          <w:sz w:val="18"/>
        </w:rPr>
        <w:t xml:space="preserve">PRAGMA journal_mode=WAL;
</w:t>
      </w:r>
    </w:p>
    <w:p>
      <w:pPr>
        <w:spacing w:after="120"/>
      </w:pPr>
      <w:r>
        <w:t xml:space="preserve">Increase Cache Size:
</w:t>
      </w:r>
    </w:p>
    <w:p>
      <w:pPr>
        <w:spacing w:before="120" w:after="120"/>
      </w:pPr>
      <w:r>
        <w:rPr>
          <w:rFonts w:ascii="Consolas" w:hAnsi="Consolas"/>
          <w:sz w:val="18"/>
        </w:rPr>
        <w:t xml:space="preserve">PRAGMA cache_size=-20000;  -- 20MB
</w:t>
      </w:r>
    </w:p>
    <w:p>
      <w:pPr>
        <w:spacing w:after="120"/>
      </w:pPr>
      <w:r>
        <w:t xml:space="preserve">Optimize Query Performance:
</w:t>
      </w:r>
    </w:p>
    <w:p>
      <w:pPr>
        <w:spacing w:before="120" w:after="120"/>
      </w:pPr>
      <w:r>
        <w:rPr>
          <w:rFonts w:ascii="Consolas" w:hAnsi="Consolas"/>
          <w:sz w:val="18"/>
        </w:rPr>
        <w:t xml:space="preserve">PRAGMA optimize;
</w:t>
      </w:r>
    </w:p>
    <w:p>
      <w:pPr>
        <w:spacing w:after="120"/>
      </w:pPr>
      <w:r>
        <w:t xml:space="preserve">#### Index Optimization
</w:t>
      </w:r>
    </w:p>
    <w:p>
      <w:pPr>
        <w:spacing w:after="120"/>
      </w:pPr>
      <w:r>
        <w:t xml:space="preserve">Indexes are defined in KeyContext.OnModelCreating():
</w:t>
      </w:r>
    </w:p>
    <w:p>
      <w:pPr>
        <w:spacing w:after="120"/>
        <w:ind w:left="720" w:hanging="360"/>
      </w:pPr>
      <w:r>
        <w:t>MaterialType.Name (unique)</w:t>
      </w:r>
    </w:p>
    <w:p>
      <w:pPr>
        <w:spacing w:after="120"/>
        <w:ind w:left="720" w:hanging="360"/>
      </w:pPr>
      <w:r>
        <w:t>KeyType.Name (unique)</w:t>
      </w:r>
    </w:p>
    <w:p>
      <w:pPr>
        <w:spacing w:after="120"/>
        <w:ind w:left="720" w:hanging="360"/>
      </w:pPr>
      <w:r>
        <w:t>Classification.Name (unique)</w:t>
      </w:r>
    </w:p>
    <w:p>
      <w:pPr>
        <w:spacing w:after="120"/>
        <w:ind w:left="720" w:hanging="360"/>
      </w:pPr>
      <w:r>
        <w:t>KeyUse.Name (unique)</w:t>
      </w:r>
    </w:p>
    <w:p>
      <w:pPr>
        <w:spacing w:after="120"/>
        <w:ind w:left="720" w:hanging="360"/>
      </w:pPr>
      <w:r>
        <w:t>KeyStatus.Name (unique)</w:t>
      </w:r>
    </w:p>
    <w:p>
      <w:pPr>
        <w:spacing w:after="120"/>
        <w:ind w:left="720" w:hanging="360"/>
      </w:pPr>
      <w:r>
        <w:t>Ownership.Name (unique)</w:t>
      </w:r>
    </w:p>
    <w:p>
      <w:pPr>
        <w:spacing w:after="120"/>
        <w:ind w:left="720" w:hanging="360"/>
      </w:pPr>
      <w:r>
        <w:t>AccountingLegendCode.Name (unique)</w:t>
      </w:r>
    </w:p>
    <w:p>
      <w:pPr>
        <w:spacing w:after="120"/>
        <w:ind w:left="720" w:hanging="360"/>
      </w:pPr>
      <w:r>
        <w:t>Caveat.Name (unique)</w:t>
      </w:r>
    </w:p>
    <w:p>
      <w:pPr>
        <w:spacing w:after="120"/>
        <w:ind w:left="720" w:hanging="360"/>
      </w:pPr>
      <w:r>
        <w:t>WII.Value (unique)</w:t>
      </w:r>
    </w:p>
    <w:p>
      <w:pPr>
        <w:pStyle w:val="Heading3"/>
        <w:spacing w:before="200" w:after="100"/>
      </w:pPr>
      <w:r>
        <w:t>10.2 Application Performance
</w:t>
      </w:r>
    </w:p>
    <w:p>
      <w:pPr>
        <w:spacing w:after="120"/>
      </w:pPr>
      <w:r>
        <w:t xml:space="preserve">#### Memory Management
</w:t>
      </w:r>
    </w:p>
    <w:p>
      <w:pPr>
        <w:spacing w:after="120"/>
      </w:pPr>
      <w:r>
        <w:t xml:space="preserve">Target Memory Usage:
</w:t>
      </w:r>
    </w:p>
    <w:p>
      <w:pPr>
        <w:spacing w:after="120"/>
        <w:ind w:left="720" w:hanging="360"/>
      </w:pPr>
      <w:r>
        <w:t>Typical: &lt; 500MB</w:t>
      </w:r>
    </w:p>
    <w:p>
      <w:pPr>
        <w:spacing w:after="120"/>
        <w:ind w:left="720" w:hanging="360"/>
      </w:pPr>
      <w:r>
        <w:t>Large file processing: &lt; 1GB</w:t>
      </w:r>
    </w:p>
    <w:p>
      <w:pPr>
        <w:spacing w:after="120"/>
        <w:ind w:left="720" w:hanging="360"/>
      </w:pPr>
      <w:r>
        <w:t>Monitor with Windows Task Manager</w:t>
      </w:r>
    </w:p>
    <w:p>
      <w:pPr>
        <w:spacing w:after="120"/>
      </w:pPr>
      <w:r>
        <w:t xml:space="preserve">Memory Optimization Tips:
</w:t>
      </w:r>
    </w:p>
    <w:p>
      <w:pPr>
        <w:spacing w:after="120"/>
        <w:ind w:left="720" w:hanging="360"/>
      </w:pPr>
      <w:r>
        <w:t>Close unused application windows</w:t>
      </w:r>
    </w:p>
    <w:p>
      <w:pPr>
        <w:spacing w:after="120"/>
        <w:ind w:left="720" w:hanging="360"/>
      </w:pPr>
      <w:r>
        <w:t>Process large files in batches</w:t>
      </w:r>
    </w:p>
    <w:p>
      <w:pPr>
        <w:spacing w:after="120"/>
        <w:ind w:left="720" w:hanging="360"/>
      </w:pPr>
      <w:r>
        <w:t>Restart application periodically (daily)</w:t>
      </w:r>
    </w:p>
    <w:p>
      <w:pPr>
        <w:spacing w:after="120"/>
      </w:pPr>
      <w:r>
        <w:t xml:space="preserve">#### Processing Performance
</w:t>
      </w:r>
    </w:p>
    <w:p>
      <w:pPr>
        <w:spacing w:after="120"/>
      </w:pPr>
      <w:r>
        <w:t xml:space="preserve">Performance Metrics: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Operation</w:t>
            </w:r>
          </w:p>
        </w:tc>
        <w:tc>
          <w:tcPr>
            <w:tcW w:w="0" w:type="auto"/>
          </w:tcPr>
          <w:p>
            <w:pPr>
              <w:spacing w:after="0"/>
            </w:pPr>
            <w:r>
              <w:t>Small File</w:t>
            </w:r>
          </w:p>
        </w:tc>
        <w:tc>
          <w:tcPr>
            <w:tcW w:w="0" w:type="auto"/>
          </w:tcPr>
          <w:p>
            <w:pPr>
              <w:spacing w:after="0"/>
            </w:pPr>
            <w:r>
              <w:t>Medium File</w:t>
            </w:r>
          </w:p>
        </w:tc>
        <w:tc>
          <w:tcPr>
            <w:tcW w:w="0" w:type="auto"/>
          </w:tcPr>
          <w:p>
            <w:pPr>
              <w:spacing w:after="0"/>
            </w:pPr>
            <w:r>
              <w:t>Large File</w:t>
            </w:r>
          </w:p>
        </w:tc>
        <w:tc>
          <w:tcPr>
            <w:tcW w:w="0" w:type="auto"/>
          </w:tcPr>
          <w:p>
            <w:pPr>
              <w:spacing w:after="0"/>
            </w:pPr>
            <w:r>
              <w:t/>
            </w:r>
          </w:p>
        </w:tc>
      </w:tr>
      <w:tr>
        <w:tc>
          <w:tcPr>
            <w:tcW w:w="0" w:type="auto"/>
          </w:tcPr>
          <w:p>
            <w:pPr>
              <w:spacing w:after="0"/>
            </w:pPr>
            <w:r>
              <w:t>8727 Import</w:t>
            </w:r>
          </w:p>
        </w:tc>
        <w:tc>
          <w:tcPr>
            <w:tcW w:w="0" w:type="auto"/>
          </w:tcPr>
          <w:p>
            <w:pPr>
              <w:spacing w:after="0"/>
            </w:pPr>
            <w:r>
              <w:t>&lt; 5 seconds</w:t>
            </w:r>
          </w:p>
        </w:tc>
        <w:tc>
          <w:tcPr>
            <w:tcW w:w="0" w:type="auto"/>
          </w:tcPr>
          <w:p>
            <w:pPr>
              <w:spacing w:after="0"/>
            </w:pPr>
            <w:r>
              <w:t>&lt; 30 seconds</w:t>
            </w:r>
          </w:p>
        </w:tc>
        <w:tc>
          <w:tcPr>
            <w:tcW w:w="0" w:type="auto"/>
          </w:tcPr>
          <w:p>
            <w:pPr>
              <w:spacing w:after="0"/>
            </w:pPr>
            <w:r>
              <w:t>&lt; 2 minutes</w:t>
            </w:r>
          </w:p>
        </w:tc>
        <w:tc>
          <w:tcPr>
            <w:tcW w:w="0" w:type="auto"/>
          </w:tcPr>
          <w:p>
            <w:pPr>
              <w:spacing w:after="0"/>
            </w:pPr>
            <w:r>
              <w:t/>
            </w:r>
          </w:p>
        </w:tc>
      </w:tr>
      <w:tr>
        <w:tc>
          <w:tcPr>
            <w:tcW w:w="0" w:type="auto"/>
          </w:tcPr>
          <w:p>
            <w:pPr>
              <w:spacing w:after="0"/>
            </w:pPr>
            <w:r>
              <w:t>Database Query</w:t>
            </w:r>
          </w:p>
        </w:tc>
        <w:tc>
          <w:tcPr>
            <w:tcW w:w="0" w:type="auto"/>
          </w:tcPr>
          <w:p>
            <w:pPr>
              <w:spacing w:after="0"/>
            </w:pPr>
            <w:r>
              <w:t>&lt; 1 second</w:t>
            </w:r>
          </w:p>
        </w:tc>
        <w:tc>
          <w:tcPr>
            <w:tcW w:w="0" w:type="auto"/>
          </w:tcPr>
          <w:p>
            <w:pPr>
              <w:spacing w:after="0"/>
            </w:pPr>
            <w:r>
              <w:t>&lt; 5 seconds</w:t>
            </w:r>
          </w:p>
        </w:tc>
        <w:tc>
          <w:tcPr>
            <w:tcW w:w="0" w:type="auto"/>
          </w:tcPr>
          <w:p>
            <w:pPr>
              <w:spacing w:after="0"/>
            </w:pPr>
            <w:r>
              <w:t>&lt; 30 seconds</w:t>
            </w:r>
          </w:p>
        </w:tc>
        <w:tc>
          <w:tcPr>
            <w:tcW w:w="0" w:type="auto"/>
          </w:tcPr>
          <w:p>
            <w:pPr>
              <w:spacing w:after="0"/>
            </w:pPr>
            <w:r>
              <w:t/>
            </w:r>
          </w:p>
        </w:tc>
      </w:tr>
      <w:tr>
        <w:tc>
          <w:tcPr>
            <w:tcW w:w="0" w:type="auto"/>
          </w:tcPr>
          <w:p>
            <w:pPr>
              <w:spacing w:after="0"/>
            </w:pPr>
            <w:r>
              <w:t>Tag Decoding</w:t>
            </w:r>
          </w:p>
        </w:tc>
        <w:tc>
          <w:tcPr>
            <w:tcW w:w="0" w:type="auto"/>
          </w:tcPr>
          <w:p>
            <w:pPr>
              <w:spacing w:after="0"/>
            </w:pPr>
            <w:r>
              <w:t>&lt; 100ms</w:t>
            </w:r>
          </w:p>
        </w:tc>
        <w:tc>
          <w:tcPr>
            <w:tcW w:w="0" w:type="auto"/>
          </w:tcPr>
          <w:p>
            <w:pPr>
              <w:spacing w:after="0"/>
            </w:pPr>
            <w:r>
              <w:t>&lt; 500ms</w:t>
            </w:r>
          </w:p>
        </w:tc>
        <w:tc>
          <w:tcPr>
            <w:tcW w:w="0" w:type="auto"/>
          </w:tcPr>
          <w:p>
            <w:pPr>
              <w:spacing w:after="0"/>
            </w:pPr>
            <w:r>
              <w:t>&lt; 2 seconds</w:t>
            </w:r>
          </w:p>
        </w:tc>
        <w:tc>
          <w:tcPr>
            <w:tcW w:w="0" w:type="auto"/>
          </w:tcPr>
          <w:p>
            <w:pPr>
              <w:spacing w:after="0"/>
            </w:pPr>
            <w:r>
              <w:t/>
            </w:r>
          </w:p>
        </w:tc>
      </w:tr>
    </w:tbl>
    <w:p>
      <w:pPr>
        <w:pStyle w:val="Heading3"/>
        <w:spacing w:before="200" w:after="100"/>
      </w:pPr>
      <w:r>
        <w:t>10.3 Network Performance
</w:t>
      </w:r>
    </w:p>
    <w:p>
      <w:pPr>
        <w:spacing w:after="120"/>
      </w:pPr>
      <w:r>
        <w:t xml:space="preserve">If network operations are enabled:
</w:t>
      </w:r>
    </w:p>
    <w:p>
      <w:pPr>
        <w:spacing w:after="120"/>
        <w:ind w:left="720" w:hanging="360"/>
      </w:pPr>
      <w:r>
        <w:t>Use wired network connections</w:t>
      </w:r>
    </w:p>
    <w:p>
      <w:pPr>
        <w:spacing w:after="120"/>
        <w:ind w:left="720" w:hanging="360"/>
      </w:pPr>
      <w:r>
        <w:t>Minimize network latency</w:t>
      </w:r>
    </w:p>
    <w:p>
      <w:pPr>
        <w:spacing w:after="120"/>
        <w:ind w:left="720" w:hanging="360"/>
      </w:pPr>
      <w:r>
        <w:t>Monitor bandwidth usage</w:t>
      </w:r>
    </w:p>
    <w:p>
      <w:pPr>
        <w:pStyle w:val="Heading3"/>
        <w:spacing w:before="200" w:after="100"/>
      </w:pPr>
      <w:r>
        <w:t>10.4 Disk I/O Optimization
</w:t>
      </w:r>
    </w:p>
    <w:p>
      <w:pPr>
        <w:spacing w:after="120"/>
      </w:pPr>
      <w:r>
        <w:t xml:space="preserve">SSD vs HDD:
</w:t>
      </w:r>
    </w:p>
    <w:p>
      <w:pPr>
        <w:spacing w:after="120"/>
        <w:ind w:left="720" w:hanging="360"/>
      </w:pPr>
      <w:r>
        <w:t>SSD recommended for database storage</w:t>
      </w:r>
    </w:p>
    <w:p>
      <w:pPr>
        <w:spacing w:after="120"/>
        <w:ind w:left="720" w:hanging="360"/>
      </w:pPr>
      <w:r>
        <w:t>HDD acceptable for archival storage</w:t>
      </w:r>
    </w:p>
    <w:p>
      <w:pPr>
        <w:spacing w:after="120"/>
      </w:pPr>
      <w:r>
        <w:t xml:space="preserve">Disk Space Management:
</w:t>
      </w:r>
    </w:p>
    <w:p>
      <w:pPr>
        <w:spacing w:after="120"/>
        <w:ind w:left="720" w:hanging="360"/>
      </w:pPr>
      <w:r>
        <w:t>Monitor free disk space (minimum 1GB free)</w:t>
      </w:r>
    </w:p>
    <w:p>
      <w:pPr>
        <w:spacing w:after="120"/>
        <w:ind w:left="720" w:hanging="360"/>
      </w:pPr>
      <w:r>
        <w:t>Implement log rotation</w:t>
      </w:r>
    </w:p>
    <w:p>
      <w:pPr>
        <w:spacing w:after="120"/>
        <w:ind w:left="720" w:hanging="360"/>
      </w:pPr>
      <w:r>
        <w:t>Archive old data regularly</w:t>
      </w:r>
    </w:p>
    <w:p>
      <w:pPr>
        <w:pBdr>
          <w:bottom w:val="single" w:color="auto" w:sz="6"/>
        </w:pBdr>
        <w:spacing w:before="240" w:after="240"/>
      </w:pPr>
    </w:p>
    <w:p>
      <w:pPr>
        <w:pStyle w:val="Heading2"/>
        <w:spacing w:before="240" w:after="120"/>
      </w:pPr>
      <w:r>
        <w:t>11. Troubleshooting and Diagnostics
</w:t>
      </w:r>
    </w:p>
    <w:p>
      <w:pPr>
        <w:pStyle w:val="Heading3"/>
        <w:spacing w:before="200" w:after="100"/>
      </w:pPr>
      <w:r>
        <w:t>11.1 Common Issues and Solutions
</w:t>
      </w:r>
    </w:p>
    <w:p>
      <w:pPr>
        <w:spacing w:after="120"/>
      </w:pPr>
      <w:r>
        <w:t xml:space="preserve">#### Issue: Application Fails to Start
</w:t>
      </w:r>
    </w:p>
    <w:p>
      <w:pPr>
        <w:spacing w:after="120"/>
      </w:pPr>
      <w:r>
        <w:t xml:space="preserve">Symptoms:
</w:t>
      </w:r>
    </w:p>
    <w:p>
      <w:pPr>
        <w:spacing w:after="120"/>
        <w:ind w:left="720" w:hanging="360"/>
      </w:pPr>
      <w:r>
        <w:t>Application does not launch</w:t>
      </w:r>
    </w:p>
    <w:p>
      <w:pPr>
        <w:spacing w:after="120"/>
        <w:ind w:left="720" w:hanging="360"/>
      </w:pPr>
      <w:r>
        <w:t>Error dialog appears</w:t>
      </w:r>
    </w:p>
    <w:p>
      <w:pPr>
        <w:spacing w:after="120"/>
      </w:pPr>
      <w:r>
        <w:t xml:space="preserve">Diagnostic Steps:
</w:t>
      </w:r>
    </w:p>
    <w:p>
      <w:pPr>
        <w:spacing w:after="120"/>
        <w:ind w:left="720" w:hanging="360"/>
      </w:pPr>
      <w:r>
        <w:t>Check `global_exceptions.log` for error details
</w:t>
      </w:r>
    </w:p>
    <w:p>
      <w:pPr>
        <w:spacing w:after="120"/>
        <w:ind w:left="720" w:hanging="360"/>
      </w:pPr>
      <w:r>
        <w:t>Verify .NET 8.0 Windows Desktop Runtime is installed
</w:t>
      </w:r>
    </w:p>
    <w:p>
      <w:pPr>
        <w:spacing w:after="120"/>
        <w:ind w:left="720" w:hanging="360"/>
      </w:pPr>
      <w:r>
        <w:t>Check database file permissions
</w:t>
      </w:r>
    </w:p>
    <w:p>
      <w:pPr>
        <w:spacing w:after="120"/>
        <w:ind w:left="720" w:hanging="360"/>
      </w:pPr>
      <w:r>
        <w:t>Verify EKMS2.exe exists in application directory
</w:t>
      </w:r>
    </w:p>
    <w:p>
      <w:pPr>
        <w:spacing w:after="120"/>
      </w:pPr>
      <w:r>
        <w:t xml:space="preserve">Resolution:
</w:t>
      </w:r>
    </w:p>
    <w:p>
      <w:pPr>
        <w:spacing w:before="120" w:after="120"/>
      </w:pPr>
      <w:r>
        <w:rPr>
          <w:rFonts w:ascii="Consolas" w:hAnsi="Consolas"/>
          <w:sz w:val="18"/>
        </w:rPr>
        <w:t xml:space="preserve"># Verify .NET runtime
dotnet --list-runtimes
# Check database permissions
icacls "%LOCALAPPDATA%\ReceivedKeyProcessorApp\keys.db"
# Reinstall .NET runtime if needed
winget install Microsoft.DotNet.Runtime.8
</w:t>
      </w:r>
    </w:p>
    <w:p>
      <w:pPr>
        <w:spacing w:after="120"/>
      </w:pPr>
      <w:r>
        <w:t xml:space="preserve">#### Issue: Database Connection Failed
</w:t>
      </w:r>
    </w:p>
    <w:p>
      <w:pPr>
        <w:spacing w:after="120"/>
      </w:pPr>
      <w:r>
        <w:t xml:space="preserve">Symptoms:
</w:t>
      </w:r>
    </w:p>
    <w:p>
      <w:pPr>
        <w:spacing w:after="120"/>
        <w:ind w:left="720" w:hanging="360"/>
      </w:pPr>
      <w:r>
        <w:t>"Cannot open database file" error</w:t>
      </w:r>
    </w:p>
    <w:p>
      <w:pPr>
        <w:spacing w:after="120"/>
        <w:ind w:left="720" w:hanging="360"/>
      </w:pPr>
      <w:r>
        <w:t>Data not loading</w:t>
      </w:r>
    </w:p>
    <w:p>
      <w:pPr>
        <w:spacing w:after="120"/>
      </w:pPr>
      <w:r>
        <w:t xml:space="preserve">Diagnostic Steps:
</w:t>
      </w:r>
    </w:p>
    <w:p>
      <w:pPr>
        <w:spacing w:after="120"/>
        <w:ind w:left="720" w:hanging="360"/>
      </w:pPr>
      <w:r>
        <w:t>Check database file exists: `%LOCALAPPDATA%\ReceivedKeyProcessorApp\keys.db`
</w:t>
      </w:r>
    </w:p>
    <w:p>
      <w:pPr>
        <w:spacing w:after="120"/>
        <w:ind w:left="720" w:hanging="360"/>
      </w:pPr>
      <w:r>
        <w:t>Verify database is not corrupted: `sqlite3 keys.db "PRAGMA integrity_check;"`
</w:t>
      </w:r>
    </w:p>
    <w:p>
      <w:pPr>
        <w:spacing w:after="120"/>
        <w:ind w:left="720" w:hanging="360"/>
      </w:pPr>
      <w:r>
        <w:t>Check file permissions
</w:t>
      </w:r>
    </w:p>
    <w:p>
      <w:pPr>
        <w:spacing w:after="120"/>
        <w:ind w:left="720" w:hanging="360"/>
      </w:pPr>
      <w:r>
        <w:t>Review `ef_core_exceptions.log`
</w:t>
      </w:r>
    </w:p>
    <w:p>
      <w:pPr>
        <w:spacing w:after="120"/>
      </w:pPr>
      <w:r>
        <w:t xml:space="preserve">Resolution:
</w:t>
      </w:r>
    </w:p>
    <w:p>
      <w:pPr>
        <w:spacing w:before="120" w:after="120"/>
      </w:pPr>
      <w:r>
        <w:rPr>
          <w:rFonts w:ascii="Consolas" w:hAnsi="Consolas"/>
          <w:sz w:val="18"/>
        </w:rPr>
        <w:t xml:space="preserve"># Recreate database if corrupted
del "%LOCALAPPDATA%\ReceivedKeyProcessorApp\keys.db"
# Database will be recreated on next application launch
</w:t>
      </w:r>
    </w:p>
    <w:p>
      <w:pPr>
        <w:spacing w:after="120"/>
      </w:pPr>
      <w:r>
        <w:t xml:space="preserve">#### Issue: Serial Port Not Detected
</w:t>
      </w:r>
    </w:p>
    <w:p>
      <w:pPr>
        <w:spacing w:after="120"/>
      </w:pPr>
      <w:r>
        <w:t xml:space="preserve">Symptoms:
</w:t>
      </w:r>
    </w:p>
    <w:p>
      <w:pPr>
        <w:spacing w:after="120"/>
        <w:ind w:left="720" w:hanging="360"/>
      </w:pPr>
      <w:r>
        <w:t>COM port list empty</w:t>
      </w:r>
    </w:p>
    <w:p>
      <w:pPr>
        <w:spacing w:after="120"/>
        <w:ind w:left="720" w:hanging="360"/>
      </w:pPr>
      <w:r>
        <w:t>"Port not available" error</w:t>
      </w:r>
    </w:p>
    <w:p>
      <w:pPr>
        <w:spacing w:after="120"/>
      </w:pPr>
      <w:r>
        <w:t xml:space="preserve">Diagnostic Steps:
</w:t>
      </w:r>
    </w:p>
    <w:p>
      <w:pPr>
        <w:spacing w:after="120"/>
        <w:ind w:left="720" w:hanging="360"/>
      </w:pPr>
      <w:r>
        <w:t>Open Windows Device Manager
</w:t>
      </w:r>
    </w:p>
    <w:p>
      <w:pPr>
        <w:spacing w:after="120"/>
        <w:ind w:left="720" w:hanging="360"/>
      </w:pPr>
      <w:r>
        <w:t>Check "Ports (COM &amp; LPT)" section
</w:t>
      </w:r>
    </w:p>
    <w:p>
      <w:pPr>
        <w:spacing w:after="120"/>
        <w:ind w:left="720" w:hanging="360"/>
      </w:pPr>
      <w:r>
        <w:t>Verify device drivers are installed
</w:t>
      </w:r>
    </w:p>
    <w:p>
      <w:pPr>
        <w:spacing w:after="120"/>
        <w:ind w:left="720" w:hanging="360"/>
      </w:pPr>
      <w:r>
        <w:t>Check port permissions
</w:t>
      </w:r>
    </w:p>
    <w:p>
      <w:pPr>
        <w:spacing w:after="120"/>
      </w:pPr>
      <w:r>
        <w:t xml:space="preserve">Resolution:
</w:t>
      </w:r>
    </w:p>
    <w:p>
      <w:pPr>
        <w:spacing w:before="120" w:after="120"/>
      </w:pPr>
      <w:r>
        <w:rPr>
          <w:rFonts w:ascii="Consolas" w:hAnsi="Consolas"/>
          <w:sz w:val="18"/>
        </w:rPr>
        <w:t xml:space="preserve"># List COM ports in PowerShell
[System.IO.Ports.SerialPort]::GetPortNames()
# Check port status
Get-PnpDevice -Class Ports
</w:t>
      </w:r>
    </w:p>
    <w:p>
      <w:pPr>
        <w:spacing w:after="120"/>
      </w:pPr>
      <w:r>
        <w:t xml:space="preserve">#### Issue: EKMS2.exe Conversion Fails
</w:t>
      </w:r>
    </w:p>
    <w:p>
      <w:pPr>
        <w:spacing w:after="120"/>
      </w:pPr>
      <w:r>
        <w:t xml:space="preserve">Symptoms:
</w:t>
      </w:r>
    </w:p>
    <w:p>
      <w:pPr>
        <w:spacing w:after="120"/>
        <w:ind w:left="720" w:hanging="360"/>
      </w:pPr>
      <w:r>
        <w:t>"EKMS2.exe not found" error</w:t>
      </w:r>
    </w:p>
    <w:p>
      <w:pPr>
        <w:spacing w:after="120"/>
        <w:ind w:left="720" w:hanging="360"/>
      </w:pPr>
      <w:r>
        <w:t>Non-zero exit code from EKMS2.exe</w:t>
      </w:r>
    </w:p>
    <w:p>
      <w:pPr>
        <w:spacing w:after="120"/>
      </w:pPr>
      <w:r>
        <w:t xml:space="preserve">Diagnostic Steps:
</w:t>
      </w:r>
    </w:p>
    <w:p>
      <w:pPr>
        <w:spacing w:after="120"/>
        <w:ind w:left="720" w:hanging="360"/>
      </w:pPr>
      <w:r>
        <w:t>Verify EKMS2.exe in application directory
</w:t>
      </w:r>
    </w:p>
    <w:p>
      <w:pPr>
        <w:spacing w:after="120"/>
        <w:ind w:left="720" w:hanging="360"/>
      </w:pPr>
      <w:r>
        <w:t>Test EKMS2.exe manually: `EKMS2.exe -protocol ds101 -tasks readfdusfromfile -files.8727inputfile "test.bin" -files.outputpath "output" -files.outputtier3xml "output.xml"`
</w:t>
      </w:r>
    </w:p>
    <w:p>
      <w:pPr>
        <w:spacing w:after="120"/>
        <w:ind w:left="720" w:hanging="360"/>
      </w:pPr>
      <w:r>
        <w:t>Check `RKPA_EKMS2_Service.log` for error details
</w:t>
      </w:r>
    </w:p>
    <w:p>
      <w:pPr>
        <w:spacing w:after="120"/>
        <w:ind w:left="720" w:hanging="360"/>
      </w:pPr>
      <w:r>
        <w:t>Verify input file format
</w:t>
      </w:r>
    </w:p>
    <w:p>
      <w:pPr>
        <w:spacing w:after="120"/>
      </w:pPr>
      <w:r>
        <w:t xml:space="preserve">Resolution:
</w:t>
      </w:r>
    </w:p>
    <w:p>
      <w:pPr>
        <w:spacing w:before="120" w:after="120"/>
      </w:pPr>
      <w:r>
        <w:rPr>
          <w:rFonts w:ascii="Consolas" w:hAnsi="Consolas"/>
          <w:sz w:val="18"/>
        </w:rPr>
        <w:t xml:space="preserve"># Verify EKMS2.exe location
dir "C:\Program Files\ReceivedKeyProcessorApp\EKMS2.exe"
# Test EKMS2.exe manually
cd "C:\Program Files\ReceivedKeyProcessorApp"
EKMS2.exe -protocol ds101 -tasks readfdusfromfile -files.8727inputfile "test.bin" -files.outputpath "output" -files.outputtier3xml "output.xml"
</w:t>
      </w:r>
    </w:p>
    <w:p>
      <w:pPr>
        <w:spacing w:after="120"/>
      </w:pPr>
      <w:r>
        <w:t xml:space="preserve">#### Issue: Memory Leak Detected
</w:t>
      </w:r>
    </w:p>
    <w:p>
      <w:pPr>
        <w:spacing w:after="120"/>
      </w:pPr>
      <w:r>
        <w:t xml:space="preserve">Symptoms:
</w:t>
      </w:r>
    </w:p>
    <w:p>
      <w:pPr>
        <w:spacing w:after="120"/>
        <w:ind w:left="720" w:hanging="360"/>
      </w:pPr>
      <w:r>
        <w:t>Application memory grows continuously</w:t>
      </w:r>
    </w:p>
    <w:p>
      <w:pPr>
        <w:spacing w:after="120"/>
        <w:ind w:left="720" w:hanging="360"/>
      </w:pPr>
      <w:r>
        <w:t>Performance degrades over time</w:t>
      </w:r>
    </w:p>
    <w:p>
      <w:pPr>
        <w:spacing w:after="120"/>
      </w:pPr>
      <w:r>
        <w:t xml:space="preserve">Diagnostic Steps:
</w:t>
      </w:r>
    </w:p>
    <w:p>
      <w:pPr>
        <w:spacing w:after="120"/>
        <w:ind w:left="720" w:hanging="360"/>
      </w:pPr>
      <w:r>
        <w:t>Monitor memory usage in Windows Task Manager
</w:t>
      </w:r>
    </w:p>
    <w:p>
      <w:pPr>
        <w:spacing w:after="120"/>
        <w:ind w:left="720" w:hanging="360"/>
      </w:pPr>
      <w:r>
        <w:t>Check for unclosed database connections in `ef_core_exceptions.log`
</w:t>
      </w:r>
    </w:p>
    <w:p>
      <w:pPr>
        <w:spacing w:after="120"/>
        <w:ind w:left="720" w:hanging="360"/>
      </w:pPr>
      <w:r>
        <w:t>Review event subscriptions for memory leaks
</w:t>
      </w:r>
    </w:p>
    <w:p>
      <w:pPr>
        <w:spacing w:after="120"/>
      </w:pPr>
      <w:r>
        <w:t xml:space="preserve">Resolution:
</w:t>
      </w:r>
    </w:p>
    <w:p>
      <w:pPr>
        <w:spacing w:after="120"/>
        <w:ind w:left="720" w:hanging="360"/>
      </w:pPr>
      <w:r>
        <w:t>Restart application</w:t>
      </w:r>
    </w:p>
    <w:p>
      <w:pPr>
        <w:spacing w:after="120"/>
        <w:ind w:left="720" w:hanging="360"/>
      </w:pPr>
      <w:r>
        <w:t>Report issue to development team</w:t>
      </w:r>
    </w:p>
    <w:p>
      <w:pPr>
        <w:spacing w:after="120"/>
        <w:ind w:left="720" w:hanging="360"/>
      </w:pPr>
      <w:r>
        <w:t>Consider automated restart schedule</w:t>
      </w:r>
    </w:p>
    <w:p>
      <w:pPr>
        <w:pStyle w:val="Heading3"/>
        <w:spacing w:before="200" w:after="100"/>
      </w:pPr>
      <w:r>
        <w:t>11.2 Diagnostic Tools
</w:t>
      </w:r>
    </w:p>
    <w:p>
      <w:pPr>
        <w:spacing w:after="120"/>
      </w:pPr>
      <w:r>
        <w:t xml:space="preserve">#### Built-in Diagnostics
</w:t>
      </w:r>
    </w:p>
    <w:p>
      <w:pPr>
        <w:spacing w:after="120"/>
      </w:pPr>
      <w:r>
        <w:t xml:space="preserve">Debug Output:
</w:t>
      </w:r>
    </w:p>
    <w:p>
      <w:pPr>
        <w:spacing w:after="120"/>
        <w:ind w:left="720" w:hanging="360"/>
      </w:pPr>
      <w:r>
        <w:t>Application writes debug information to Visual Studio Output window</w:t>
      </w:r>
    </w:p>
    <w:p>
      <w:pPr>
        <w:spacing w:after="120"/>
        <w:ind w:left="720" w:hanging="360"/>
      </w:pPr>
      <w:r>
        <w:t>Enable in Release build by modifying `appsettings.json`</w:t>
      </w:r>
    </w:p>
    <w:p>
      <w:pPr>
        <w:spacing w:after="120"/>
      </w:pPr>
      <w:r>
        <w:t xml:space="preserve">EF Core Logging:
</w:t>
      </w:r>
    </w:p>
    <w:p>
      <w:pPr>
        <w:spacing w:after="120"/>
        <w:ind w:left="720" w:hanging="360"/>
      </w:pPr>
      <w:r>
        <w:t>All database operations logged to `ef_core_exceptions.log`</w:t>
      </w:r>
    </w:p>
    <w:p>
      <w:pPr>
        <w:spacing w:after="120"/>
        <w:ind w:left="720" w:hanging="360"/>
      </w:pPr>
      <w:r>
        <w:t>Enable sensitive data logging for detailed queries</w:t>
      </w:r>
    </w:p>
    <w:p>
      <w:pPr>
        <w:spacing w:after="120"/>
      </w:pPr>
      <w:r>
        <w:t xml:space="preserve">#### External Tools
</w:t>
      </w:r>
    </w:p>
    <w:p>
      <w:pPr>
        <w:spacing w:after="120"/>
      </w:pPr>
      <w:r>
        <w:t xml:space="preserve">SQLite Browser:
</w:t>
      </w:r>
    </w:p>
    <w:p>
      <w:pPr>
        <w:spacing w:after="120"/>
        <w:ind w:left="720" w:hanging="360"/>
      </w:pPr>
      <w:r>
        <w:t>Download: https://sqlitebrowser.org/</w:t>
      </w:r>
    </w:p>
    <w:p>
      <w:pPr>
        <w:spacing w:after="120"/>
        <w:ind w:left="720" w:hanging="360"/>
      </w:pPr>
      <w:r>
        <w:t>Use to inspect database contents and structure</w:t>
      </w:r>
    </w:p>
    <w:p>
      <w:pPr>
        <w:spacing w:after="120"/>
      </w:pPr>
      <w:r>
        <w:t xml:space="preserve">Process Monitor (Sysinternals):
</w:t>
      </w:r>
    </w:p>
    <w:p>
      <w:pPr>
        <w:spacing w:after="120"/>
        <w:ind w:left="720" w:hanging="360"/>
      </w:pPr>
      <w:r>
        <w:t>Monitor file system and registry access</w:t>
      </w:r>
    </w:p>
    <w:p>
      <w:pPr>
        <w:spacing w:after="120"/>
        <w:ind w:left="720" w:hanging="360"/>
      </w:pPr>
      <w:r>
        <w:t>Download: https://learn.microsoft.com/sysinternals/downloads/procmon</w:t>
      </w:r>
    </w:p>
    <w:p>
      <w:pPr>
        <w:spacing w:after="120"/>
      </w:pPr>
      <w:r>
        <w:t xml:space="preserve">Performance Monitor (Windows):
</w:t>
      </w:r>
    </w:p>
    <w:p>
      <w:pPr>
        <w:spacing w:after="120"/>
        <w:ind w:left="720" w:hanging="360"/>
      </w:pPr>
      <w:r>
        <w:t>Monitor application performance counters</w:t>
      </w:r>
    </w:p>
    <w:p>
      <w:pPr>
        <w:spacing w:after="120"/>
        <w:ind w:left="720" w:hanging="360"/>
      </w:pPr>
      <w:r>
        <w:t>Track memory, CPU, disk I/O</w:t>
      </w:r>
    </w:p>
    <w:p>
      <w:pPr>
        <w:pStyle w:val="Heading3"/>
        <w:spacing w:before="200" w:after="100"/>
      </w:pPr>
      <w:r>
        <w:t>11.3 Error Messages Reference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Error Code</w:t>
            </w:r>
          </w:p>
        </w:tc>
        <w:tc>
          <w:tcPr>
            <w:tcW w:w="0" w:type="auto"/>
          </w:tcPr>
          <w:p>
            <w:pPr>
              <w:spacing w:after="0"/>
            </w:pPr>
            <w:r>
              <w:t>Message</w:t>
            </w:r>
          </w:p>
        </w:tc>
        <w:tc>
          <w:tcPr>
            <w:tcW w:w="0" w:type="auto"/>
          </w:tcPr>
          <w:p>
            <w:pPr>
              <w:spacing w:after="0"/>
            </w:pPr>
            <w:r>
              <w:t>Resolution</w:t>
            </w:r>
          </w:p>
        </w:tc>
        <w:tc>
          <w:tcPr>
            <w:tcW w:w="0" w:type="auto"/>
          </w:tcPr>
          <w:p>
            <w:pPr>
              <w:spacing w:after="0"/>
            </w:pPr>
            <w:r>
              <w:t/>
            </w:r>
          </w:p>
        </w:tc>
      </w:tr>
      <w:tr>
        <w:tc>
          <w:tcPr>
            <w:tcW w:w="0" w:type="auto"/>
          </w:tcPr>
          <w:p>
            <w:pPr>
              <w:spacing w:after="0"/>
            </w:pPr>
            <w:r>
              <w:t>DB-001</w:t>
            </w:r>
          </w:p>
        </w:tc>
        <w:tc>
          <w:tcPr>
            <w:tcW w:w="0" w:type="auto"/>
          </w:tcPr>
          <w:p>
            <w:pPr>
              <w:spacing w:after="0"/>
            </w:pPr>
            <w:r>
              <w:t>Database file not found</w:t>
            </w:r>
          </w:p>
        </w:tc>
        <w:tc>
          <w:tcPr>
            <w:tcW w:w="0" w:type="auto"/>
          </w:tcPr>
          <w:p>
            <w:pPr>
              <w:spacing w:after="0"/>
            </w:pPr>
            <w:r>
              <w:t>Restart application to recreate</w:t>
            </w:r>
          </w:p>
        </w:tc>
        <w:tc>
          <w:tcPr>
            <w:tcW w:w="0" w:type="auto"/>
          </w:tcPr>
          <w:p>
            <w:pPr>
              <w:spacing w:after="0"/>
            </w:pPr>
            <w:r>
              <w:t/>
            </w:r>
          </w:p>
        </w:tc>
      </w:tr>
      <w:tr>
        <w:tc>
          <w:tcPr>
            <w:tcW w:w="0" w:type="auto"/>
          </w:tcPr>
          <w:p>
            <w:pPr>
              <w:spacing w:after="0"/>
            </w:pPr>
            <w:r>
              <w:t>DB-002</w:t>
            </w:r>
          </w:p>
        </w:tc>
        <w:tc>
          <w:tcPr>
            <w:tcW w:w="0" w:type="auto"/>
          </w:tcPr>
          <w:p>
            <w:pPr>
              <w:spacing w:after="0"/>
            </w:pPr>
            <w:r>
              <w:t>Database corruption detected</w:t>
            </w:r>
          </w:p>
        </w:tc>
        <w:tc>
          <w:tcPr>
            <w:tcW w:w="0" w:type="auto"/>
          </w:tcPr>
          <w:p>
            <w:pPr>
              <w:spacing w:after="0"/>
            </w:pPr>
            <w:r>
              <w:t>Restore from backup</w:t>
            </w:r>
          </w:p>
        </w:tc>
        <w:tc>
          <w:tcPr>
            <w:tcW w:w="0" w:type="auto"/>
          </w:tcPr>
          <w:p>
            <w:pPr>
              <w:spacing w:after="0"/>
            </w:pPr>
            <w:r>
              <w:t/>
            </w:r>
          </w:p>
        </w:tc>
      </w:tr>
      <w:tr>
        <w:tc>
          <w:tcPr>
            <w:tcW w:w="0" w:type="auto"/>
          </w:tcPr>
          <w:p>
            <w:pPr>
              <w:spacing w:after="0"/>
            </w:pPr>
            <w:r>
              <w:t>EKMS-001</w:t>
            </w:r>
          </w:p>
        </w:tc>
        <w:tc>
          <w:tcPr>
            <w:tcW w:w="0" w:type="auto"/>
          </w:tcPr>
          <w:p>
            <w:pPr>
              <w:spacing w:after="0"/>
            </w:pPr>
            <w:r>
              <w:t>EKMS2.exe not found</w:t>
            </w:r>
          </w:p>
        </w:tc>
        <w:tc>
          <w:tcPr>
            <w:tcW w:w="0" w:type="auto"/>
          </w:tcPr>
          <w:p>
            <w:pPr>
              <w:spacing w:after="0"/>
            </w:pPr>
            <w:r>
              <w:t>Verify EKMS2.exe in app directory</w:t>
            </w:r>
          </w:p>
        </w:tc>
        <w:tc>
          <w:tcPr>
            <w:tcW w:w="0" w:type="auto"/>
          </w:tcPr>
          <w:p>
            <w:pPr>
              <w:spacing w:after="0"/>
            </w:pPr>
            <w:r>
              <w:t/>
            </w:r>
          </w:p>
        </w:tc>
      </w:tr>
      <w:tr>
        <w:tc>
          <w:tcPr>
            <w:tcW w:w="0" w:type="auto"/>
          </w:tcPr>
          <w:p>
            <w:pPr>
              <w:spacing w:after="0"/>
            </w:pPr>
            <w:r>
              <w:t>EKMS-002</w:t>
            </w:r>
          </w:p>
        </w:tc>
        <w:tc>
          <w:tcPr>
            <w:tcW w:w="0" w:type="auto"/>
          </w:tcPr>
          <w:p>
            <w:pPr>
              <w:spacing w:after="0"/>
            </w:pPr>
            <w:r>
              <w:t>Invalid binary file</w:t>
            </w:r>
          </w:p>
        </w:tc>
        <w:tc>
          <w:tcPr>
            <w:tcW w:w="0" w:type="auto"/>
          </w:tcPr>
          <w:p>
            <w:pPr>
              <w:spacing w:after="0"/>
            </w:pPr>
            <w:r>
              <w:t>Verify file format</w:t>
            </w:r>
          </w:p>
        </w:tc>
        <w:tc>
          <w:tcPr>
            <w:tcW w:w="0" w:type="auto"/>
          </w:tcPr>
          <w:p>
            <w:pPr>
              <w:spacing w:after="0"/>
            </w:pPr>
            <w:r>
              <w:t/>
            </w:r>
          </w:p>
        </w:tc>
      </w:tr>
      <w:tr>
        <w:tc>
          <w:tcPr>
            <w:tcW w:w="0" w:type="auto"/>
          </w:tcPr>
          <w:p>
            <w:pPr>
              <w:spacing w:after="0"/>
            </w:pPr>
            <w:r>
              <w:t>PORT-001</w:t>
            </w:r>
          </w:p>
        </w:tc>
        <w:tc>
          <w:tcPr>
            <w:tcW w:w="0" w:type="auto"/>
          </w:tcPr>
          <w:p>
            <w:pPr>
              <w:spacing w:after="0"/>
            </w:pPr>
            <w:r>
              <w:t>No COM ports available</w:t>
            </w:r>
          </w:p>
        </w:tc>
        <w:tc>
          <w:tcPr>
            <w:tcW w:w="0" w:type="auto"/>
          </w:tcPr>
          <w:p>
            <w:pPr>
              <w:spacing w:after="0"/>
            </w:pPr>
            <w:r>
              <w:t>Check device drivers</w:t>
            </w:r>
          </w:p>
        </w:tc>
        <w:tc>
          <w:tcPr>
            <w:tcW w:w="0" w:type="auto"/>
          </w:tcPr>
          <w:p>
            <w:pPr>
              <w:spacing w:after="0"/>
            </w:pPr>
            <w:r>
              <w:t/>
            </w:r>
          </w:p>
        </w:tc>
      </w:tr>
      <w:tr>
        <w:tc>
          <w:tcPr>
            <w:tcW w:w="0" w:type="auto"/>
          </w:tcPr>
          <w:p>
            <w:pPr>
              <w:spacing w:after="0"/>
            </w:pPr>
            <w:r>
              <w:t>PORT-002</w:t>
            </w:r>
          </w:p>
        </w:tc>
        <w:tc>
          <w:tcPr>
            <w:tcW w:w="0" w:type="auto"/>
          </w:tcPr>
          <w:p>
            <w:pPr>
              <w:spacing w:after="0"/>
            </w:pPr>
            <w:r>
              <w:t>Port access denied</w:t>
            </w:r>
          </w:p>
        </w:tc>
        <w:tc>
          <w:tcPr>
            <w:tcW w:w="0" w:type="auto"/>
          </w:tcPr>
          <w:p>
            <w:pPr>
              <w:spacing w:after="0"/>
            </w:pPr>
            <w:r>
              <w:t>Check port permissions</w:t>
            </w:r>
          </w:p>
        </w:tc>
        <w:tc>
          <w:tcPr>
            <w:tcW w:w="0" w:type="auto"/>
          </w:tcPr>
          <w:p>
            <w:pPr>
              <w:spacing w:after="0"/>
            </w:pPr>
            <w:r>
              <w:t/>
            </w:r>
          </w:p>
        </w:tc>
      </w:tr>
      <w:tr>
        <w:tc>
          <w:tcPr>
            <w:tcW w:w="0" w:type="auto"/>
          </w:tcPr>
          <w:p>
            <w:pPr>
              <w:spacing w:after="0"/>
            </w:pPr>
            <w:r>
              <w:t>CRC-001</w:t>
            </w:r>
          </w:p>
        </w:tc>
        <w:tc>
          <w:tcPr>
            <w:tcW w:w="0" w:type="auto"/>
          </w:tcPr>
          <w:p>
            <w:pPr>
              <w:spacing w:after="0"/>
            </w:pPr>
            <w:r>
              <w:t>CRC validation failed</w:t>
            </w:r>
          </w:p>
        </w:tc>
        <w:tc>
          <w:tcPr>
            <w:tcW w:w="0" w:type="auto"/>
          </w:tcPr>
          <w:p>
            <w:pPr>
              <w:spacing w:after="0"/>
            </w:pPr>
            <w:r>
              <w:t>Verify data integrity</w:t>
            </w:r>
          </w:p>
        </w:tc>
        <w:tc>
          <w:tcPr>
            <w:tcW w:w="0" w:type="auto"/>
          </w:tcPr>
          <w:p>
            <w:pPr>
              <w:spacing w:after="0"/>
            </w:pPr>
            <w:r>
              <w:t/>
            </w:r>
          </w:p>
        </w:tc>
      </w:tr>
    </w:tbl>
    <w:p>
      <w:pPr>
        <w:pStyle w:val="Heading3"/>
        <w:spacing w:before="200" w:after="100"/>
      </w:pPr>
      <w:r>
        <w:t>11.4 Support Escalation
</w:t>
      </w:r>
    </w:p>
    <w:p>
      <w:pPr>
        <w:spacing w:after="120"/>
      </w:pPr>
      <w:r>
        <w:t xml:space="preserve">When to escalate:
</w:t>
      </w:r>
    </w:p>
    <w:p>
      <w:pPr>
        <w:spacing w:after="120"/>
        <w:ind w:left="720" w:hanging="360"/>
      </w:pPr>
      <w:r>
        <w:t>Unresolved issues after 24 hours</w:t>
      </w:r>
    </w:p>
    <w:p>
      <w:pPr>
        <w:spacing w:after="120"/>
        <w:ind w:left="720" w:hanging="360"/>
      </w:pPr>
      <w:r>
        <w:t>Data loss suspected</w:t>
      </w:r>
    </w:p>
    <w:p>
      <w:pPr>
        <w:spacing w:after="120"/>
        <w:ind w:left="720" w:hanging="360"/>
      </w:pPr>
      <w:r>
        <w:t>Security incident</w:t>
      </w:r>
    </w:p>
    <w:p>
      <w:pPr>
        <w:spacing w:after="120"/>
        <w:ind w:left="720" w:hanging="360"/>
      </w:pPr>
      <w:r>
        <w:t>Performance degradation affecting operations</w:t>
      </w:r>
    </w:p>
    <w:p>
      <w:pPr>
        <w:spacing w:after="120"/>
      </w:pPr>
      <w:r>
        <w:t xml:space="preserve">Information to Collect:
</w:t>
      </w:r>
    </w:p>
    <w:p>
      <w:pPr>
        <w:spacing w:after="120"/>
        <w:ind w:left="720" w:hanging="360"/>
      </w:pPr>
      <w:r>
        <w:t>Error logs (`global_exceptions.log`, `ef_core_exceptions.log`)
</w:t>
      </w:r>
    </w:p>
    <w:p>
      <w:pPr>
        <w:spacing w:after="120"/>
        <w:ind w:left="720" w:hanging="360"/>
      </w:pPr>
      <w:r>
        <w:t>Application version
</w:t>
      </w:r>
    </w:p>
    <w:p>
      <w:pPr>
        <w:spacing w:after="120"/>
        <w:ind w:left="720" w:hanging="360"/>
      </w:pPr>
      <w:r>
        <w:t>Windows version and .NET runtime version
</w:t>
      </w:r>
    </w:p>
    <w:p>
      <w:pPr>
        <w:spacing w:after="120"/>
        <w:ind w:left="720" w:hanging="360"/>
      </w:pPr>
      <w:r>
        <w:t>Steps to reproduce
</w:t>
      </w:r>
    </w:p>
    <w:p>
      <w:pPr>
        <w:spacing w:after="120"/>
        <w:ind w:left="720" w:hanging="360"/>
      </w:pPr>
      <w:r>
        <w:t>Screenshots of error messages
</w:t>
      </w:r>
    </w:p>
    <w:p>
      <w:pPr>
        <w:pBdr>
          <w:bottom w:val="single" w:color="auto" w:sz="6"/>
        </w:pBdr>
        <w:spacing w:before="240" w:after="240"/>
      </w:pPr>
    </w:p>
    <w:p>
      <w:pPr>
        <w:pStyle w:val="Heading2"/>
        <w:spacing w:before="240" w:after="120"/>
      </w:pPr>
      <w:r>
        <w:t>12. Configuration Settings
</w:t>
      </w:r>
    </w:p>
    <w:p>
      <w:pPr>
        <w:pStyle w:val="Heading3"/>
        <w:spacing w:before="200" w:after="100"/>
      </w:pPr>
      <w:r>
        <w:t>12.1 Application Configuration
</w:t>
      </w:r>
    </w:p>
    <w:p>
      <w:pPr>
        <w:spacing w:after="120"/>
      </w:pPr>
      <w:r>
        <w:t xml:space="preserve">#### appsettings.json
</w:t>
      </w:r>
    </w:p>
    <w:p>
      <w:pPr>
        <w:spacing w:after="120"/>
      </w:pPr>
      <w:r>
        <w:t xml:space="preserve">Location: ReceivedKeyProcessorApp/appsettings.json
</w:t>
      </w:r>
    </w:p>
    <w:p>
      <w:pPr>
        <w:spacing w:before="120" w:after="120"/>
      </w:pPr>
      <w:r>
        <w:rPr>
          <w:rFonts w:ascii="Consolas" w:hAnsi="Consolas"/>
          <w:sz w:val="18"/>
        </w:rPr>
        <w:t xml:space="preserve">{
  "AppConfig": {
    "configurationsFolder": "ReceivedKeyProcessorApp\\Configurations",
    "appPropertiesFileName": "AppProperties.json",
    "privacyStatement": "https://YourPrivacyUrlGoesHere/"
  },
  "SaveDirectory": "C:\\a\\a_test",
  "LastBrowseDirectory": "C:\\a\\a_test"
}
</w:t>
      </w:r>
    </w:p>
    <w:p>
      <w:pPr>
        <w:spacing w:after="120"/>
      </w:pPr>
      <w:r>
        <w:t xml:space="preserve">#### Settings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Setting</w:t>
            </w:r>
          </w:p>
        </w:tc>
        <w:tc>
          <w:tcPr>
            <w:tcW w:w="0" w:type="auto"/>
          </w:tcPr>
          <w:p>
            <w:pPr>
              <w:spacing w:after="0"/>
            </w:pPr>
            <w:r>
              <w:t>Description</w:t>
            </w:r>
          </w:p>
        </w:tc>
        <w:tc>
          <w:tcPr>
            <w:tcW w:w="0" w:type="auto"/>
          </w:tcPr>
          <w:p>
            <w:pPr>
              <w:spacing w:after="0"/>
            </w:pPr>
            <w:r>
              <w:t>Default</w:t>
            </w:r>
          </w:p>
        </w:tc>
        <w:tc>
          <w:tcPr>
            <w:tcW w:w="0" w:type="auto"/>
          </w:tcPr>
          <w:p>
            <w:pPr>
              <w:spacing w:after="0"/>
            </w:pPr>
            <w:r>
              <w:t/>
            </w:r>
          </w:p>
        </w:tc>
      </w:tr>
      <w:tr>
        <w:tc>
          <w:tcPr>
            <w:tcW w:w="0" w:type="auto"/>
          </w:tcPr>
          <w:p>
            <w:pPr>
              <w:spacing w:after="0"/>
            </w:pPr>
            <w:r>
              <w:t>`SaveDirectory`</w:t>
            </w:r>
          </w:p>
        </w:tc>
        <w:tc>
          <w:tcPr>
            <w:tcW w:w="0" w:type="auto"/>
          </w:tcPr>
          <w:p>
            <w:pPr>
              <w:spacing w:after="0"/>
            </w:pPr>
            <w:r>
              <w:t>Default save directory for exports</w:t>
            </w:r>
          </w:p>
        </w:tc>
        <w:tc>
          <w:tcPr>
            <w:tcW w:w="0" w:type="auto"/>
          </w:tcPr>
          <w:p>
            <w:pPr>
              <w:spacing w:after="0"/>
            </w:pPr>
            <w:r>
              <w:t>User-configurable</w:t>
            </w:r>
          </w:p>
        </w:tc>
        <w:tc>
          <w:tcPr>
            <w:tcW w:w="0" w:type="auto"/>
          </w:tcPr>
          <w:p>
            <w:pPr>
              <w:spacing w:after="0"/>
            </w:pPr>
            <w:r>
              <w:t/>
            </w:r>
          </w:p>
        </w:tc>
      </w:tr>
      <w:tr>
        <w:tc>
          <w:tcPr>
            <w:tcW w:w="0" w:type="auto"/>
          </w:tcPr>
          <w:p>
            <w:pPr>
              <w:spacing w:after="0"/>
            </w:pPr>
            <w:r>
              <w:t>`LastBrowseDirectory`</w:t>
            </w:r>
          </w:p>
        </w:tc>
        <w:tc>
          <w:tcPr>
            <w:tcW w:w="0" w:type="auto"/>
          </w:tcPr>
          <w:p>
            <w:pPr>
              <w:spacing w:after="0"/>
            </w:pPr>
            <w:r>
              <w:t>Last used browse directory</w:t>
            </w:r>
          </w:p>
        </w:tc>
        <w:tc>
          <w:tcPr>
            <w:tcW w:w="0" w:type="auto"/>
          </w:tcPr>
          <w:p>
            <w:pPr>
              <w:spacing w:after="0"/>
            </w:pPr>
            <w:r>
              <w:t>User-configurable</w:t>
            </w:r>
          </w:p>
        </w:tc>
        <w:tc>
          <w:tcPr>
            <w:tcW w:w="0" w:type="auto"/>
          </w:tcPr>
          <w:p>
            <w:pPr>
              <w:spacing w:after="0"/>
            </w:pPr>
            <w:r>
              <w:t/>
            </w:r>
          </w:p>
        </w:tc>
      </w:tr>
      <w:tr>
        <w:tc>
          <w:tcPr>
            <w:tcW w:w="0" w:type="auto"/>
          </w:tcPr>
          <w:p>
            <w:pPr>
              <w:spacing w:after="0"/>
            </w:pPr>
            <w:r>
              <w:t>`configurationsFolder`</w:t>
            </w:r>
          </w:p>
        </w:tc>
        <w:tc>
          <w:tcPr>
            <w:tcW w:w="0" w:type="auto"/>
          </w:tcPr>
          <w:p>
            <w:pPr>
              <w:spacing w:after="0"/>
            </w:pPr>
            <w:r>
              <w:t>Configuration files location</w:t>
            </w:r>
          </w:p>
        </w:tc>
        <w:tc>
          <w:tcPr>
            <w:tcW w:w="0" w:type="auto"/>
          </w:tcPr>
          <w:p>
            <w:pPr>
              <w:spacing w:after="0"/>
            </w:pPr>
            <w:r>
              <w:t>`Configurations/`</w:t>
            </w:r>
          </w:p>
        </w:tc>
        <w:tc>
          <w:tcPr>
            <w:tcW w:w="0" w:type="auto"/>
          </w:tcPr>
          <w:p>
            <w:pPr>
              <w:spacing w:after="0"/>
            </w:pPr>
            <w:r>
              <w:t/>
            </w:r>
          </w:p>
        </w:tc>
      </w:tr>
      <w:tr>
        <w:tc>
          <w:tcPr>
            <w:tcW w:w="0" w:type="auto"/>
          </w:tcPr>
          <w:p>
            <w:pPr>
              <w:spacing w:after="0"/>
            </w:pPr>
            <w:r>
              <w:t>`privacyStatement`</w:t>
            </w:r>
          </w:p>
        </w:tc>
        <w:tc>
          <w:tcPr>
            <w:tcW w:w="0" w:type="auto"/>
          </w:tcPr>
          <w:p>
            <w:pPr>
              <w:spacing w:after="0"/>
            </w:pPr>
            <w:r>
              <w:t>Privacy policy URL</w:t>
            </w:r>
          </w:p>
        </w:tc>
        <w:tc>
          <w:tcPr>
            <w:tcW w:w="0" w:type="auto"/>
          </w:tcPr>
          <w:p>
            <w:pPr>
              <w:spacing w:after="0"/>
            </w:pPr>
            <w:r>
              <w:t>Configure as needed</w:t>
            </w:r>
          </w:p>
        </w:tc>
        <w:tc>
          <w:tcPr>
            <w:tcW w:w="0" w:type="auto"/>
          </w:tcPr>
          <w:p>
            <w:pPr>
              <w:spacing w:after="0"/>
            </w:pPr>
            <w:r>
              <w:t/>
            </w:r>
          </w:p>
        </w:tc>
      </w:tr>
    </w:tbl>
    <w:p>
      <w:pPr>
        <w:pStyle w:val="Heading3"/>
        <w:spacing w:before="200" w:after="100"/>
      </w:pPr>
      <w:r>
        <w:t>12.2 User Settings
</w:t>
      </w:r>
    </w:p>
    <w:p>
      <w:pPr>
        <w:spacing w:after="120"/>
      </w:pPr>
      <w:r>
        <w:t xml:space="preserve">#### Settings File
</w:t>
      </w:r>
    </w:p>
    <w:p>
      <w:pPr>
        <w:spacing w:after="120"/>
      </w:pPr>
      <w:r>
        <w:t xml:space="preserve">Location: %APPDATA%\ReceiveKeyProcessingUtility\settings.json
</w:t>
      </w:r>
    </w:p>
    <w:p>
      <w:pPr>
        <w:spacing w:after="120"/>
      </w:pPr>
      <w:r>
        <w:t xml:space="preserve">User-specific settings persist across application sessions:
</w:t>
      </w:r>
    </w:p>
    <w:p>
      <w:pPr>
        <w:spacing w:after="120"/>
        <w:ind w:left="720" w:hanging="360"/>
      </w:pPr>
      <w:r>
        <w:t>Theme preferences</w:t>
      </w:r>
    </w:p>
    <w:p>
      <w:pPr>
        <w:spacing w:after="120"/>
        <w:ind w:left="720" w:hanging="360"/>
      </w:pPr>
      <w:r>
        <w:t>Window sizes and positions</w:t>
      </w:r>
    </w:p>
    <w:p>
      <w:pPr>
        <w:spacing w:after="120"/>
        <w:ind w:left="720" w:hanging="360"/>
      </w:pPr>
      <w:r>
        <w:t>Last used directories</w:t>
      </w:r>
    </w:p>
    <w:p>
      <w:pPr>
        <w:spacing w:after="120"/>
        <w:ind w:left="720" w:hanging="360"/>
      </w:pPr>
      <w:r>
        <w:t>Serial port configuration</w:t>
      </w:r>
    </w:p>
    <w:p>
      <w:pPr>
        <w:pStyle w:val="Heading3"/>
        <w:spacing w:before="200" w:after="100"/>
      </w:pPr>
      <w:r>
        <w:t>12.3 Database Configuration
</w:t>
      </w:r>
    </w:p>
    <w:p>
      <w:pPr>
        <w:spacing w:after="120"/>
      </w:pPr>
      <w:r>
        <w:t xml:space="preserve">#### Custom Database Path
</w:t>
      </w:r>
    </w:p>
    <w:p>
      <w:pPr>
        <w:spacing w:after="120"/>
      </w:pPr>
      <w:r>
        <w:t xml:space="preserve">Set custom database path in code:
</w:t>
      </w:r>
    </w:p>
    <w:p>
      <w:pPr>
        <w:spacing w:before="120" w:after="120"/>
      </w:pPr>
      <w:r>
        <w:rPr>
          <w:rFonts w:ascii="Consolas" w:hAnsi="Consolas"/>
          <w:sz w:val="18"/>
        </w:rPr>
        <w:t xml:space="preserve">// Call before any database operations
Infrastructure.Data.KeyContext.CustomDatabasePath = @"C:\CustomPath\keys.db";
</w:t>
      </w:r>
    </w:p>
    <w:p>
      <w:pPr>
        <w:spacing w:after="120"/>
      </w:pPr>
      <w:r>
        <w:t xml:space="preserve">#### EF Core Configuration
</w:t>
      </w:r>
    </w:p>
    <w:p>
      <w:pPr>
        <w:spacing w:after="120"/>
      </w:pPr>
      <w:r>
        <w:t xml:space="preserve">Located in KeyContext.OnConfiguring():
</w:t>
      </w:r>
    </w:p>
    <w:p>
      <w:pPr>
        <w:spacing w:before="120" w:after="120"/>
      </w:pPr>
      <w:r>
        <w:rPr>
          <w:rFonts w:ascii="Consolas" w:hAnsi="Consolas"/>
          <w:sz w:val="18"/>
        </w:rPr>
        <w:t xml:space="preserve">optionsBuilder.UseSqlite($"Data Source={GetDatabasePath()}",
    options =&gt; options.MigrationsAssembly("ReceivedKeyProcessorApp.Infrastructure"));
optionsBuilder.LogTo(Console.WriteLine, LogLevel.Information);
optionsBuilder.EnableSensitiveDataLogging(true);
optionsBuilder.EnableDetailedErrors(true);
optionsBuilder.AddInterceptors(new EfCoreExceptionInterceptor());
</w:t>
      </w:r>
    </w:p>
    <w:p>
      <w:pPr>
        <w:pStyle w:val="Heading3"/>
        <w:spacing w:before="200" w:after="100"/>
      </w:pPr>
      <w:r>
        <w:t>12.4 Logging Configuration
</w:t>
      </w:r>
    </w:p>
    <w:p>
      <w:pPr>
        <w:spacing w:after="120"/>
      </w:pPr>
      <w:r>
        <w:t xml:space="preserve">#### Log File Locations
</w:t>
      </w:r>
    </w:p>
    <w:p>
      <w:pPr>
        <w:spacing w:after="120"/>
        <w:ind w:left="720" w:hanging="360"/>
      </w:pPr>
      <w:r>
        <w:t>`global_exceptions.log`: Application directory</w:t>
      </w:r>
    </w:p>
    <w:p>
      <w:pPr>
        <w:spacing w:after="120"/>
        <w:ind w:left="720" w:hanging="360"/>
      </w:pPr>
      <w:r>
        <w:t>`ef_core_exceptions.log`: Application directory</w:t>
      </w:r>
    </w:p>
    <w:p>
      <w:pPr>
        <w:spacing w:after="120"/>
        <w:ind w:left="720" w:hanging="360"/>
      </w:pPr>
      <w:r>
        <w:t>`RKPA_8727_Import.log`: Temp directory</w:t>
      </w:r>
    </w:p>
    <w:p>
      <w:pPr>
        <w:spacing w:after="120"/>
        <w:ind w:left="720" w:hanging="360"/>
      </w:pPr>
      <w:r>
        <w:t>`RKPA_EKMS2_Service.log`: Temp directory</w:t>
      </w:r>
    </w:p>
    <w:p>
      <w:pPr>
        <w:spacing w:after="120"/>
        <w:ind w:left="720" w:hanging="360"/>
      </w:pPr>
      <w:r>
        <w:t>`ReceivedKeyProcessorApp_Debug.log`: `%TEMP%`</w:t>
      </w:r>
    </w:p>
    <w:p>
      <w:pPr>
        <w:spacing w:after="120"/>
      </w:pPr>
      <w:r>
        <w:t xml:space="preserve">#### Log Level Configuration
</w:t>
      </w:r>
    </w:p>
    <w:p>
      <w:pPr>
        <w:spacing w:after="120"/>
      </w:pPr>
      <w:r>
        <w:t xml:space="preserve">Modify appsettings.json:
</w:t>
      </w:r>
    </w:p>
    <w:p>
      <w:pPr>
        <w:spacing w:before="120" w:after="120"/>
      </w:pPr>
      <w:r>
        <w:rPr>
          <w:rFonts w:ascii="Consolas" w:hAnsi="Consolas"/>
          <w:sz w:val="18"/>
        </w:rPr>
        <w:t xml:space="preserve">{
  "Logging": {
    "LogLevel": {
      "Default": "Information",
      "Microsoft.EntityFrameworkCore": "Information",
      "Microsoft.EntityFrameworkCore.Database.Command": "Information"
    }
  }
}
</w:t>
      </w:r>
    </w:p>
    <w:p>
      <w:pPr>
        <w:pStyle w:val="Heading3"/>
        <w:spacing w:before="200" w:after="100"/>
      </w:pPr>
      <w:r>
        <w:t>12.5 Serial Port Configuration
</w:t>
      </w:r>
    </w:p>
    <w:p>
      <w:pPr>
        <w:spacing w:after="120"/>
      </w:pPr>
      <w:r>
        <w:t xml:space="preserve">Serial port settings are configured via application UI:
</w:t>
      </w:r>
    </w:p>
    <w:p>
      <w:pPr>
        <w:spacing w:after="120"/>
        <w:ind w:left="720" w:hanging="360"/>
      </w:pPr>
      <w:r>
        <w:t>Baud rate: Configurable (default: 9600)</w:t>
      </w:r>
    </w:p>
    <w:p>
      <w:pPr>
        <w:spacing w:after="120"/>
        <w:ind w:left="720" w:hanging="360"/>
      </w:pPr>
      <w:r>
        <w:t>Data bits: 8</w:t>
      </w:r>
    </w:p>
    <w:p>
      <w:pPr>
        <w:spacing w:after="120"/>
        <w:ind w:left="720" w:hanging="360"/>
      </w:pPr>
      <w:r>
        <w:t>Stop bits: 1</w:t>
      </w:r>
    </w:p>
    <w:p>
      <w:pPr>
        <w:spacing w:after="120"/>
        <w:ind w:left="720" w:hanging="360"/>
      </w:pPr>
      <w:r>
        <w:t>Parity: None</w:t>
      </w:r>
    </w:p>
    <w:p>
      <w:pPr>
        <w:pStyle w:val="Heading3"/>
        <w:spacing w:before="200" w:after="100"/>
      </w:pPr>
      <w:r>
        <w:t>12.6 Equipment ID Configuration
</w:t>
      </w:r>
    </w:p>
    <w:p>
      <w:pPr>
        <w:spacing w:after="120"/>
      </w:pPr>
      <w:r>
        <w:t xml:space="preserve">Equipment ID lookup table: Resources/EquipmentIds.json
</w:t>
      </w:r>
    </w:p>
    <w:p>
      <w:pPr>
        <w:spacing w:after="120"/>
      </w:pPr>
      <w:r>
        <w:t xml:space="preserve">Contains equipment IDs for binary tag validation. Custom IDs can be added by modifying this file.
</w:t>
      </w:r>
    </w:p>
    <w:p>
      <w:pPr>
        <w:pBdr>
          <w:bottom w:val="single" w:color="auto" w:sz="6"/>
        </w:pBdr>
        <w:spacing w:before="240" w:after="240"/>
      </w:pPr>
    </w:p>
    <w:p>
      <w:pPr>
        <w:pStyle w:val="Heading2"/>
        <w:spacing w:before="240" w:after="120"/>
      </w:pPr>
      <w:r>
        <w:t>13. Maintenance Tasks
</w:t>
      </w:r>
    </w:p>
    <w:p>
      <w:pPr>
        <w:pStyle w:val="Heading3"/>
        <w:spacing w:before="200" w:after="100"/>
      </w:pPr>
      <w:r>
        <w:t>13.1 Daily Tasks
</w:t>
      </w:r>
    </w:p>
    <w:p>
      <w:pPr>
        <w:spacing w:after="120"/>
        <w:ind w:left="720" w:hanging="360"/>
      </w:pPr>
      <w:r>
        <w:t>[ ] Review `global_exceptions.log` for new errors</w:t>
      </w:r>
    </w:p>
    <w:p>
      <w:pPr>
        <w:spacing w:after="120"/>
        <w:ind w:left="720" w:hanging="360"/>
      </w:pPr>
      <w:r>
        <w:t>[ ] Verify database integrity</w:t>
      </w:r>
    </w:p>
    <w:p>
      <w:pPr>
        <w:spacing w:after="120"/>
        <w:ind w:left="720" w:hanging="360"/>
      </w:pPr>
      <w:r>
        <w:t>[ ] Check available disk space</w:t>
      </w:r>
    </w:p>
    <w:p>
      <w:pPr>
        <w:spacing w:after="120"/>
        <w:ind w:left="720" w:hanging="360"/>
      </w:pPr>
      <w:r>
        <w:t>[ ] Monitor application performance</w:t>
      </w:r>
    </w:p>
    <w:p>
      <w:pPr>
        <w:pStyle w:val="Heading3"/>
        <w:spacing w:before="200" w:after="100"/>
      </w:pPr>
      <w:r>
        <w:t>13.2 Weekly Tasks
</w:t>
      </w:r>
    </w:p>
    <w:p>
      <w:pPr>
        <w:spacing w:after="120"/>
        <w:ind w:left="720" w:hanging="360"/>
      </w:pPr>
      <w:r>
        <w:t>[ ] Backup database and configuration files</w:t>
      </w:r>
    </w:p>
    <w:p>
      <w:pPr>
        <w:spacing w:after="120"/>
        <w:ind w:left="720" w:hanging="360"/>
      </w:pPr>
      <w:r>
        <w:t>[ ] Review and rotate log files</w:t>
      </w:r>
    </w:p>
    <w:p>
      <w:pPr>
        <w:spacing w:after="120"/>
        <w:ind w:left="720" w:hanging="360"/>
      </w:pPr>
      <w:r>
        <w:t>[ ] Verify EKMS2.exe functionality</w:t>
      </w:r>
    </w:p>
    <w:p>
      <w:pPr>
        <w:spacing w:after="120"/>
        <w:ind w:left="720" w:hanging="360"/>
      </w:pPr>
      <w:r>
        <w:t>[ ] Test serial port connectivity</w:t>
      </w:r>
    </w:p>
    <w:p>
      <w:pPr>
        <w:pStyle w:val="Heading3"/>
        <w:spacing w:before="200" w:after="100"/>
      </w:pPr>
      <w:r>
        <w:t>13.3 Monthly Tasks
</w:t>
      </w:r>
    </w:p>
    <w:p>
      <w:pPr>
        <w:spacing w:after="120"/>
        <w:ind w:left="720" w:hanging="360"/>
      </w:pPr>
      <w:r>
        <w:t>[ ] Archive old backups</w:t>
      </w:r>
    </w:p>
    <w:p>
      <w:pPr>
        <w:spacing w:after="120"/>
        <w:ind w:left="720" w:hanging="360"/>
      </w:pPr>
      <w:r>
        <w:t>[ ] Review security logs</w:t>
      </w:r>
    </w:p>
    <w:p>
      <w:pPr>
        <w:spacing w:after="120"/>
        <w:ind w:left="720" w:hanging="360"/>
      </w:pPr>
      <w:r>
        <w:t>[ ] Update application if new version available</w:t>
      </w:r>
    </w:p>
    <w:p>
      <w:pPr>
        <w:spacing w:after="120"/>
        <w:ind w:left="720" w:hanging="360"/>
      </w:pPr>
      <w:r>
        <w:t>[ ] Perform full system backup</w:t>
      </w:r>
    </w:p>
    <w:p>
      <w:pPr>
        <w:pStyle w:val="Heading3"/>
        <w:spacing w:before="200" w:after="100"/>
      </w:pPr>
      <w:r>
        <w:t>13.4 Quarterly Tasks
</w:t>
      </w:r>
    </w:p>
    <w:p>
      <w:pPr>
        <w:spacing w:after="120"/>
        <w:ind w:left="720" w:hanging="360"/>
      </w:pPr>
      <w:r>
        <w:t>[ ] Disaster recovery drill</w:t>
      </w:r>
    </w:p>
    <w:p>
      <w:pPr>
        <w:spacing w:after="120"/>
        <w:ind w:left="720" w:hanging="360"/>
      </w:pPr>
      <w:r>
        <w:t>[ ] Performance audit</w:t>
      </w:r>
    </w:p>
    <w:p>
      <w:pPr>
        <w:spacing w:after="120"/>
        <w:ind w:left="720" w:hanging="360"/>
      </w:pPr>
      <w:r>
        <w:t>[ ] Security audit</w:t>
      </w:r>
    </w:p>
    <w:p>
      <w:pPr>
        <w:spacing w:after="120"/>
        <w:ind w:left="720" w:hanging="360"/>
      </w:pPr>
      <w:r>
        <w:t>[ ] User training refresher</w:t>
      </w:r>
    </w:p>
    <w:p>
      <w:pPr>
        <w:pBdr>
          <w:bottom w:val="single" w:color="auto" w:sz="6"/>
        </w:pBdr>
        <w:spacing w:before="240" w:after="240"/>
      </w:pPr>
    </w:p>
    <w:p>
      <w:pPr>
        <w:pStyle w:val="Heading2"/>
        <w:spacing w:before="240" w:after="120"/>
      </w:pPr>
      <w:r>
        <w:t>14. Contact and Support
</w:t>
      </w:r>
    </w:p>
    <w:p>
      <w:pPr>
        <w:pStyle w:val="Heading3"/>
        <w:spacing w:before="200" w:after="100"/>
      </w:pPr>
      <w:r>
        <w:t>14.1 Technical Support
</w:t>
      </w:r>
    </w:p>
    <w:p>
      <w:pPr>
        <w:spacing w:after="120"/>
      </w:pPr>
      <w:r>
        <w:t xml:space="preserve">For technical issues or questions:
</w:t>
      </w:r>
    </w:p>
    <w:p>
      <w:pPr>
        <w:spacing w:after="120"/>
        <w:ind w:left="720" w:hanging="360"/>
      </w:pPr>
      <w:r>
        <w:t>**Check Documentation**: Review this guide and other documentation
</w:t>
      </w:r>
    </w:p>
    <w:p>
      <w:pPr>
        <w:spacing w:after="120"/>
        <w:ind w:left="720" w:hanging="360"/>
      </w:pPr>
      <w:r>
        <w:t>**Review Logs**: Check application logs for error details
</w:t>
      </w:r>
    </w:p>
    <w:p>
      <w:pPr>
        <w:spacing w:after="120"/>
        <w:ind w:left="720" w:hanging="360"/>
      </w:pPr>
      <w:r>
        <w:t>**Known Issues**: Review known issues list
</w:t>
      </w:r>
    </w:p>
    <w:p>
      <w:pPr>
        <w:spacing w:after="120"/>
        <w:ind w:left="720" w:hanging="360"/>
      </w:pPr>
      <w:r>
        <w:t>**Contact Support**: Escalate per organization procedures
</w:t>
      </w:r>
    </w:p>
    <w:p>
      <w:pPr>
        <w:pStyle w:val="Heading3"/>
        <w:spacing w:before="200" w:after="100"/>
      </w:pPr>
      <w:r>
        <w:t>14.2 Documentation References
</w:t>
      </w:r>
    </w:p>
    <w:p>
      <w:pPr>
        <w:spacing w:after="120"/>
        <w:ind w:left="720" w:hanging="360"/>
      </w:pPr>
      <w:r>
        <w:t>**README.md**: General application overview</w:t>
      </w:r>
    </w:p>
    <w:p>
      <w:pPr>
        <w:spacing w:after="120"/>
        <w:ind w:left="720" w:hanging="360"/>
      </w:pPr>
      <w:r>
        <w:t>**CLAUDE.md**: Developer guidance and architecture</w:t>
      </w:r>
    </w:p>
    <w:p>
      <w:pPr>
        <w:spacing w:after="120"/>
        <w:ind w:left="720" w:hanging="360"/>
      </w:pPr>
      <w:r>
        <w:t>**EKMS2_Integration_Documentation.md**: EKMS2.exe integration details</w:t>
      </w:r>
    </w:p>
    <w:p>
      <w:pPr>
        <w:spacing w:after="120"/>
        <w:ind w:left="720" w:hanging="360"/>
      </w:pPr>
      <w:r>
        <w:t>**MIDS_JTRS_Implementation.md**: MIDS JTRS tag specification</w:t>
      </w:r>
    </w:p>
    <w:p>
      <w:pPr>
        <w:spacing w:after="120"/>
        <w:ind w:left="720" w:hanging="360"/>
      </w:pPr>
      <w:r>
        <w:t>**DS-100-1_Implementation.md**: DS-100-1 TrKEK specification</w:t>
      </w:r>
    </w:p>
    <w:p>
      <w:pPr>
        <w:pStyle w:val="Heading3"/>
        <w:spacing w:before="200" w:after="100"/>
      </w:pPr>
      <w:r>
        <w:t>14.3 Version Information
</w:t>
      </w:r>
    </w:p>
    <w:p>
      <w:pPr>
        <w:spacing w:after="120"/>
        <w:ind w:left="720" w:hanging="360"/>
      </w:pPr>
      <w:r>
        <w:t>**Application Version**: 1.0.106</w:t>
      </w:r>
    </w:p>
    <w:p>
      <w:pPr>
        <w:spacing w:after="120"/>
        <w:ind w:left="720" w:hanging="360"/>
      </w:pPr>
      <w:r>
        <w:t>**Document Version**: 1.0</w:t>
      </w:r>
    </w:p>
    <w:p>
      <w:pPr>
        <w:spacing w:after="120"/>
        <w:ind w:left="720" w:hanging="360"/>
      </w:pPr>
      <w:r>
        <w:t>**Last Updated**: 2026-03-17</w:t>
      </w:r>
    </w:p>
    <w:p>
      <w:pPr>
        <w:spacing w:after="120"/>
        <w:ind w:left="720" w:hanging="360"/>
      </w:pPr>
      <w:r>
        <w:t>**.NET Version**: 8.0</w:t>
      </w:r>
    </w:p>
    <w:p>
      <w:pPr>
        <w:spacing w:after="120"/>
        <w:ind w:left="720" w:hanging="360"/>
      </w:pPr>
      <w:r>
        <w:t>**EF Core Version**: 8.0</w:t>
      </w:r>
    </w:p>
    <w:p>
      <w:pPr>
        <w:pBdr>
          <w:bottom w:val="single" w:color="auto" w:sz="6"/>
        </w:pBdr>
        <w:spacing w:before="240" w:after="240"/>
      </w:pPr>
    </w:p>
    <w:p>
      <w:pPr>
        <w:pStyle w:val="Heading2"/>
        <w:spacing w:before="240" w:after="120"/>
      </w:pPr>
      <w:r>
        <w:t>Appendix A: Quick Reference
</w:t>
      </w:r>
    </w:p>
    <w:p>
      <w:pPr>
        <w:pStyle w:val="Heading3"/>
        <w:spacing w:before="200" w:after="100"/>
      </w:pPr>
      <w:r>
        <w:t>A.1 File Paths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Item</w:t>
            </w:r>
          </w:p>
        </w:tc>
        <w:tc>
          <w:tcPr>
            <w:tcW w:w="0" w:type="auto"/>
          </w:tcPr>
          <w:p>
            <w:pPr>
              <w:spacing w:after="0"/>
            </w:pPr>
            <w:r>
              <w:t>Path</w:t>
            </w:r>
          </w:p>
        </w:tc>
        <w:tc>
          <w:tcPr>
            <w:tcW w:w="0" w:type="auto"/>
          </w:tcPr>
          <w:p>
            <w:pPr>
              <w:spacing w:after="0"/>
            </w:pPr>
            <w:r>
              <w:t/>
            </w:r>
          </w:p>
        </w:tc>
      </w:tr>
      <w:tr>
        <w:tc>
          <w:tcPr>
            <w:tcW w:w="0" w:type="auto"/>
          </w:tcPr>
          <w:p>
            <w:pPr>
              <w:spacing w:after="0"/>
            </w:pPr>
            <w:r>
              <w:t>Application</w:t>
            </w:r>
          </w:p>
        </w:tc>
        <w:tc>
          <w:tcPr>
            <w:tcW w:w="0" w:type="auto"/>
          </w:tcPr>
          <w:p>
            <w:pPr>
              <w:spacing w:after="0"/>
            </w:pPr>
            <w:r>
              <w:t>`C:\Program Files\ReceivedKeyProcessorApp\`</w:t>
            </w:r>
          </w:p>
        </w:tc>
        <w:tc>
          <w:tcPr>
            <w:tcW w:w="0" w:type="auto"/>
          </w:tcPr>
          <w:p>
            <w:pPr>
              <w:spacing w:after="0"/>
            </w:pPr>
            <w:r>
              <w:t/>
            </w:r>
          </w:p>
        </w:tc>
      </w:tr>
      <w:tr>
        <w:tc>
          <w:tcPr>
            <w:tcW w:w="0" w:type="auto"/>
          </w:tcPr>
          <w:p>
            <w:pPr>
              <w:spacing w:after="0"/>
            </w:pPr>
            <w:r>
              <w:t>Database</w:t>
            </w:r>
          </w:p>
        </w:tc>
        <w:tc>
          <w:tcPr>
            <w:tcW w:w="0" w:type="auto"/>
          </w:tcPr>
          <w:p>
            <w:pPr>
              <w:spacing w:after="0"/>
            </w:pPr>
            <w:r>
              <w:t>`%LOCALAPPDATA%\ReceivedKeyProcessorApp\keys.db`</w:t>
            </w:r>
          </w:p>
        </w:tc>
        <w:tc>
          <w:tcPr>
            <w:tcW w:w="0" w:type="auto"/>
          </w:tcPr>
          <w:p>
            <w:pPr>
              <w:spacing w:after="0"/>
            </w:pPr>
            <w:r>
              <w:t/>
            </w:r>
          </w:p>
        </w:tc>
      </w:tr>
      <w:tr>
        <w:tc>
          <w:tcPr>
            <w:tcW w:w="0" w:type="auto"/>
          </w:tcPr>
          <w:p>
            <w:pPr>
              <w:spacing w:after="0"/>
            </w:pPr>
            <w:r>
              <w:t>User Settings</w:t>
            </w:r>
          </w:p>
        </w:tc>
        <w:tc>
          <w:tcPr>
            <w:tcW w:w="0" w:type="auto"/>
          </w:tcPr>
          <w:p>
            <w:pPr>
              <w:spacing w:after="0"/>
            </w:pPr>
            <w:r>
              <w:t>`%APPDATA%\ReceiveKeyProcessingUtility\settings.json`</w:t>
            </w:r>
          </w:p>
        </w:tc>
        <w:tc>
          <w:tcPr>
            <w:tcW w:w="0" w:type="auto"/>
          </w:tcPr>
          <w:p>
            <w:pPr>
              <w:spacing w:after="0"/>
            </w:pPr>
            <w:r>
              <w:t/>
            </w:r>
          </w:p>
        </w:tc>
      </w:tr>
      <w:tr>
        <w:tc>
          <w:tcPr>
            <w:tcW w:w="0" w:type="auto"/>
          </w:tcPr>
          <w:p>
            <w:pPr>
              <w:spacing w:after="0"/>
            </w:pPr>
            <w:r>
              <w:t>Logs</w:t>
            </w:r>
          </w:p>
        </w:tc>
        <w:tc>
          <w:tcPr>
            <w:tcW w:w="0" w:type="auto"/>
          </w:tcPr>
          <w:p>
            <w:pPr>
              <w:spacing w:after="0"/>
            </w:pPr>
            <w:r>
              <w:t>Application directory</w:t>
            </w:r>
          </w:p>
        </w:tc>
        <w:tc>
          <w:tcPr>
            <w:tcW w:w="0" w:type="auto"/>
          </w:tcPr>
          <w:p>
            <w:pPr>
              <w:spacing w:after="0"/>
            </w:pPr>
            <w:r>
              <w:t/>
            </w:r>
          </w:p>
        </w:tc>
      </w:tr>
      <w:tr>
        <w:tc>
          <w:tcPr>
            <w:tcW w:w="0" w:type="auto"/>
          </w:tcPr>
          <w:p>
            <w:pPr>
              <w:spacing w:after="0"/>
            </w:pPr>
            <w:r>
              <w:t>Temp Files</w:t>
            </w:r>
          </w:p>
        </w:tc>
        <w:tc>
          <w:tcPr>
            <w:tcW w:w="0" w:type="auto"/>
          </w:tcPr>
          <w:p>
            <w:pPr>
              <w:spacing w:after="0"/>
            </w:pPr>
            <w:r>
              <w:t>`%TEMP%\RKPA_Temp\`</w:t>
            </w:r>
          </w:p>
        </w:tc>
        <w:tc>
          <w:tcPr>
            <w:tcW w:w="0" w:type="auto"/>
          </w:tcPr>
          <w:p>
            <w:pPr>
              <w:spacing w:after="0"/>
            </w:pPr>
            <w:r>
              <w:t/>
            </w:r>
          </w:p>
        </w:tc>
      </w:tr>
    </w:tbl>
    <w:p>
      <w:pPr>
        <w:pStyle w:val="Heading3"/>
        <w:spacing w:before="200" w:after="100"/>
      </w:pPr>
      <w:r>
        <w:t>A.2 Service Ports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Service</w:t>
            </w:r>
          </w:p>
        </w:tc>
        <w:tc>
          <w:tcPr>
            <w:tcW w:w="0" w:type="auto"/>
          </w:tcPr>
          <w:p>
            <w:pPr>
              <w:spacing w:after="0"/>
            </w:pPr>
            <w:r>
              <w:t>Port</w:t>
            </w:r>
          </w:p>
        </w:tc>
        <w:tc>
          <w:tcPr>
            <w:tcW w:w="0" w:type="auto"/>
          </w:tcPr>
          <w:p>
            <w:pPr>
              <w:spacing w:after="0"/>
            </w:pPr>
            <w:r>
              <w:t>Protocol</w:t>
            </w:r>
          </w:p>
        </w:tc>
        <w:tc>
          <w:tcPr>
            <w:tcW w:w="0" w:type="auto"/>
          </w:tcPr>
          <w:p>
            <w:pPr>
              <w:spacing w:after="0"/>
            </w:pPr>
            <w:r>
              <w:t/>
            </w:r>
          </w:p>
        </w:tc>
      </w:tr>
      <w:tr>
        <w:tc>
          <w:tcPr>
            <w:tcW w:w="0" w:type="auto"/>
          </w:tcPr>
          <w:p>
            <w:pPr>
              <w:spacing w:after="0"/>
            </w:pPr>
            <w:r>
              <w:t>Serial Port</w:t>
            </w:r>
          </w:p>
        </w:tc>
        <w:tc>
          <w:tcPr>
            <w:tcW w:w="0" w:type="auto"/>
          </w:tcPr>
          <w:p>
            <w:pPr>
              <w:spacing w:after="0"/>
            </w:pPr>
            <w:r>
              <w:t>COM1-COM256</w:t>
            </w:r>
          </w:p>
        </w:tc>
        <w:tc>
          <w:tcPr>
            <w:tcW w:w="0" w:type="auto"/>
          </w:tcPr>
          <w:p>
            <w:pPr>
              <w:spacing w:after="0"/>
            </w:pPr>
            <w:r>
              <w:t>RS-232</w:t>
            </w:r>
          </w:p>
        </w:tc>
        <w:tc>
          <w:tcPr>
            <w:tcW w:w="0" w:type="auto"/>
          </w:tcPr>
          <w:p>
            <w:pPr>
              <w:spacing w:after="0"/>
            </w:pPr>
            <w:r>
              <w:t/>
            </w:r>
          </w:p>
        </w:tc>
      </w:tr>
    </w:tbl>
    <w:p>
      <w:pPr>
        <w:pStyle w:val="Heading3"/>
        <w:spacing w:before="200" w:after="100"/>
      </w:pPr>
      <w:r>
        <w:t>A.3 Diagnostic Commands
</w:t>
      </w:r>
    </w:p>
    <w:p>
      <w:pPr>
        <w:spacing w:before="120" w:after="120"/>
      </w:pPr>
      <w:r>
        <w:rPr>
          <w:rFonts w:ascii="Consolas" w:hAnsi="Consolas"/>
          <w:sz w:val="18"/>
        </w:rPr>
        <w:t xml:space="preserve"># Check .NET runtime version
dotnet --info
# List COM ports
[System.IO.Ports.SerialPort]::GetPortNames()
# Database integrity check
sqlite3 "%LOCALAPPDATA%\ReceivedKeyProcessorApp\keys.db" "PRAGMA integrity_check;"
# Backup database
copy "%LOCALAPPDATA%\ReceivedKeyProcessorApp\keys.db" "keys_backup.db"
# Clear log files
del global_exceptions.log
del ef_core_exceptions.log
</w:t>
      </w:r>
    </w:p>
    <w:p>
      <w:pPr>
        <w:pBdr>
          <w:bottom w:val="single" w:color="auto" w:sz="6"/>
        </w:pBdr>
        <w:spacing w:before="240" w:after="240"/>
      </w:pPr>
    </w:p>
    <w:p>
      <w:pPr>
        <w:pStyle w:val="Heading2"/>
        <w:spacing w:before="240" w:after="120"/>
      </w:pPr>
      <w:r>
        <w:t>Appendix B: Glossary
</w:t>
      </w:r>
    </w:p>
    <w:tbl>
      <w:tblPr>
        <w:tblW w:w="5000" w:type="pct"/>
        <w:tblBorders>
          <w:top w:val="single" w:color="auto" w:sz="4"/>
          <w:bottom w:val="single" w:color="auto" w:sz="4"/>
          <w:left w:val="single" w:color="auto" w:sz="4"/>
          <w:right w:val="single" w:color="auto" w:sz="4"/>
          <w:insideH w:val="single" w:color="auto" w:sz="4"/>
          <w:insideV w:val="single" w:color="auto" w:sz="4"/>
        </w:tblBorders>
      </w:tblPr>
      <w:tr>
        <w:tc>
          <w:tcPr>
            <w:tcW w:w="0" w:type="auto"/>
          </w:tcPr>
          <w:p>
            <w:pPr>
              <w:spacing w:after="0"/>
            </w:pPr>
            <w:r>
              <w:t>Term</w:t>
            </w:r>
          </w:p>
        </w:tc>
        <w:tc>
          <w:tcPr>
            <w:tcW w:w="0" w:type="auto"/>
          </w:tcPr>
          <w:p>
            <w:pPr>
              <w:spacing w:after="0"/>
            </w:pPr>
            <w:r>
              <w:t>Definition</w:t>
            </w:r>
          </w:p>
        </w:tc>
        <w:tc>
          <w:tcPr>
            <w:tcW w:w="0" w:type="auto"/>
          </w:tcPr>
          <w:p>
            <w:pPr>
              <w:spacing w:after="0"/>
            </w:pPr>
            <w:r>
              <w:t/>
            </w:r>
          </w:p>
        </w:tc>
      </w:tr>
      <w:tr>
        <w:tc>
          <w:tcPr>
            <w:tcW w:w="0" w:type="auto"/>
          </w:tcPr>
          <w:p>
            <w:pPr>
              <w:spacing w:after="0"/>
            </w:pPr>
            <w:r>
              <w:t>8727 Format</w:t>
            </w:r>
          </w:p>
        </w:tc>
        <w:tc>
          <w:tcPr>
            <w:tcW w:w="0" w:type="auto"/>
          </w:tcPr>
          <w:p>
            <w:pPr>
              <w:spacing w:after="0"/>
            </w:pPr>
            <w:r>
              <w:t>Binary file format for cryptographic key data</w:t>
            </w:r>
          </w:p>
        </w:tc>
        <w:tc>
          <w:tcPr>
            <w:tcW w:w="0" w:type="auto"/>
          </w:tcPr>
          <w:p>
            <w:pPr>
              <w:spacing w:after="0"/>
            </w:pPr>
            <w:r>
              <w:t/>
            </w:r>
          </w:p>
        </w:tc>
      </w:tr>
      <w:tr>
        <w:tc>
          <w:tcPr>
            <w:tcW w:w="0" w:type="auto"/>
          </w:tcPr>
          <w:p>
            <w:pPr>
              <w:spacing w:after="0"/>
            </w:pPr>
            <w:r>
              <w:t>CRC</w:t>
            </w:r>
          </w:p>
        </w:tc>
        <w:tc>
          <w:tcPr>
            <w:tcW w:w="0" w:type="auto"/>
          </w:tcPr>
          <w:p>
            <w:pPr>
              <w:spacing w:after="0"/>
            </w:pPr>
            <w:r>
              <w:t>Cyclic Redundancy Check, used for data validation</w:t>
            </w:r>
          </w:p>
        </w:tc>
        <w:tc>
          <w:tcPr>
            <w:tcW w:w="0" w:type="auto"/>
          </w:tcPr>
          <w:p>
            <w:pPr>
              <w:spacing w:after="0"/>
            </w:pPr>
            <w:r>
              <w:t/>
            </w:r>
          </w:p>
        </w:tc>
      </w:tr>
      <w:tr>
        <w:tc>
          <w:tcPr>
            <w:tcW w:w="0" w:type="auto"/>
          </w:tcPr>
          <w:p>
            <w:pPr>
              <w:spacing w:after="0"/>
            </w:pPr>
            <w:r>
              <w:t>DS-100-1</w:t>
            </w:r>
          </w:p>
        </w:tc>
        <w:tc>
          <w:tcPr>
            <w:tcW w:w="0" w:type="auto"/>
          </w:tcPr>
          <w:p>
            <w:pPr>
              <w:spacing w:after="0"/>
            </w:pPr>
            <w:r>
              <w:t>Transfer Key Encryption Key specification</w:t>
            </w:r>
          </w:p>
        </w:tc>
        <w:tc>
          <w:tcPr>
            <w:tcW w:w="0" w:type="auto"/>
          </w:tcPr>
          <w:p>
            <w:pPr>
              <w:spacing w:after="0"/>
            </w:pPr>
            <w:r>
              <w:t/>
            </w:r>
          </w:p>
        </w:tc>
      </w:tr>
      <w:tr>
        <w:tc>
          <w:tcPr>
            <w:tcW w:w="0" w:type="auto"/>
          </w:tcPr>
          <w:p>
            <w:pPr>
              <w:spacing w:after="0"/>
            </w:pPr>
            <w:r>
              <w:t>EKMS</w:t>
            </w:r>
          </w:p>
        </w:tc>
        <w:tc>
          <w:tcPr>
            <w:tcW w:w="0" w:type="auto"/>
          </w:tcPr>
          <w:p>
            <w:pPr>
              <w:spacing w:after="0"/>
            </w:pPr>
            <w:r>
              <w:t>Electronic Key Management System</w:t>
            </w:r>
          </w:p>
        </w:tc>
        <w:tc>
          <w:tcPr>
            <w:tcW w:w="0" w:type="auto"/>
          </w:tcPr>
          <w:p>
            <w:pPr>
              <w:spacing w:after="0"/>
            </w:pPr>
            <w:r>
              <w:t/>
            </w:r>
          </w:p>
        </w:tc>
      </w:tr>
      <w:tr>
        <w:tc>
          <w:tcPr>
            <w:tcW w:w="0" w:type="auto"/>
          </w:tcPr>
          <w:p>
            <w:pPr>
              <w:spacing w:after="0"/>
            </w:pPr>
            <w:r>
              <w:t>EKMS2.exe</w:t>
            </w:r>
          </w:p>
        </w:tc>
        <w:tc>
          <w:tcPr>
            <w:tcW w:w="0" w:type="auto"/>
          </w:tcPr>
          <w:p>
            <w:pPr>
              <w:spacing w:after="0"/>
            </w:pPr>
            <w:r>
              <w:t>External tool for converting 8727 binary files</w:t>
            </w:r>
          </w:p>
        </w:tc>
        <w:tc>
          <w:tcPr>
            <w:tcW w:w="0" w:type="auto"/>
          </w:tcPr>
          <w:p>
            <w:pPr>
              <w:spacing w:after="0"/>
            </w:pPr>
            <w:r>
              <w:t/>
            </w:r>
          </w:p>
        </w:tc>
      </w:tr>
      <w:tr>
        <w:tc>
          <w:tcPr>
            <w:tcW w:w="0" w:type="auto"/>
          </w:tcPr>
          <w:p>
            <w:pPr>
              <w:spacing w:after="0"/>
            </w:pPr>
            <w:r>
              <w:t>EF Core</w:t>
            </w:r>
          </w:p>
        </w:tc>
        <w:tc>
          <w:tcPr>
            <w:tcW w:w="0" w:type="auto"/>
          </w:tcPr>
          <w:p>
            <w:pPr>
              <w:spacing w:after="0"/>
            </w:pPr>
            <w:r>
              <w:t>Entity Framework Core, ORM for .NET</w:t>
            </w:r>
          </w:p>
        </w:tc>
        <w:tc>
          <w:tcPr>
            <w:tcW w:w="0" w:type="auto"/>
          </w:tcPr>
          <w:p>
            <w:pPr>
              <w:spacing w:after="0"/>
            </w:pPr>
            <w:r>
              <w:t/>
            </w:r>
          </w:p>
        </w:tc>
      </w:tr>
      <w:tr>
        <w:tc>
          <w:tcPr>
            <w:tcW w:w="0" w:type="auto"/>
          </w:tcPr>
          <w:p>
            <w:pPr>
              <w:spacing w:after="0"/>
            </w:pPr>
            <w:r>
              <w:t>FDU</w:t>
            </w:r>
          </w:p>
        </w:tc>
        <w:tc>
          <w:tcPr>
            <w:tcW w:w="0" w:type="auto"/>
          </w:tcPr>
          <w:p>
            <w:pPr>
              <w:spacing w:after="0"/>
            </w:pPr>
            <w:r>
              <w:t>Fill Data Unit, container for cryptographic key data</w:t>
            </w:r>
          </w:p>
        </w:tc>
        <w:tc>
          <w:tcPr>
            <w:tcW w:w="0" w:type="auto"/>
          </w:tcPr>
          <w:p>
            <w:pPr>
              <w:spacing w:after="0"/>
            </w:pPr>
            <w:r>
              <w:t/>
            </w:r>
          </w:p>
        </w:tc>
      </w:tr>
      <w:tr>
        <w:tc>
          <w:tcPr>
            <w:tcW w:w="0" w:type="auto"/>
          </w:tcPr>
          <w:p>
            <w:pPr>
              <w:spacing w:after="0"/>
            </w:pPr>
            <w:r>
              <w:t>load.exe</w:t>
            </w:r>
          </w:p>
        </w:tc>
        <w:tc>
          <w:tcPr>
            <w:tcW w:w="0" w:type="auto"/>
          </w:tcPr>
          <w:p>
            <w:pPr>
              <w:spacing w:after="0"/>
            </w:pPr>
            <w:r>
              <w:t>External tool for sending FDUs via serial port</w:t>
            </w:r>
          </w:p>
        </w:tc>
        <w:tc>
          <w:tcPr>
            <w:tcW w:w="0" w:type="auto"/>
          </w:tcPr>
          <w:p>
            <w:pPr>
              <w:spacing w:after="0"/>
            </w:pPr>
            <w:r>
              <w:t/>
            </w:r>
          </w:p>
        </w:tc>
      </w:tr>
      <w:tr>
        <w:tc>
          <w:tcPr>
            <w:tcW w:w="0" w:type="auto"/>
          </w:tcPr>
          <w:p>
            <w:pPr>
              <w:spacing w:after="0"/>
            </w:pPr>
            <w:r>
              <w:t>MIDS JTRS</w:t>
            </w:r>
          </w:p>
        </w:tc>
        <w:tc>
          <w:tcPr>
            <w:tcW w:w="0" w:type="auto"/>
          </w:tcPr>
          <w:p>
            <w:pPr>
              <w:spacing w:after="0"/>
            </w:pPr>
            <w:r>
              <w:t>Joint Tactical Radio System, tactical radio standard</w:t>
            </w:r>
          </w:p>
        </w:tc>
        <w:tc>
          <w:tcPr>
            <w:tcW w:w="0" w:type="auto"/>
          </w:tcPr>
          <w:p>
            <w:pPr>
              <w:spacing w:after="0"/>
            </w:pPr>
            <w:r>
              <w:t/>
            </w:r>
          </w:p>
        </w:tc>
      </w:tr>
      <w:tr>
        <w:tc>
          <w:tcPr>
            <w:tcW w:w="0" w:type="auto"/>
          </w:tcPr>
          <w:p>
            <w:pPr>
              <w:spacing w:after="0"/>
            </w:pPr>
            <w:r>
              <w:t>OTAR</w:t>
            </w:r>
          </w:p>
        </w:tc>
        <w:tc>
          <w:tcPr>
            <w:tcW w:w="0" w:type="auto"/>
          </w:tcPr>
          <w:p>
            <w:pPr>
              <w:spacing w:after="0"/>
            </w:pPr>
            <w:r>
              <w:t>Over-The-Air Rekeying</w:t>
            </w:r>
          </w:p>
        </w:tc>
        <w:tc>
          <w:tcPr>
            <w:tcW w:w="0" w:type="auto"/>
          </w:tcPr>
          <w:p>
            <w:pPr>
              <w:spacing w:after="0"/>
            </w:pPr>
            <w:r>
              <w:t/>
            </w:r>
          </w:p>
        </w:tc>
      </w:tr>
      <w:tr>
        <w:tc>
          <w:tcPr>
            <w:tcW w:w="0" w:type="auto"/>
          </w:tcPr>
          <w:p>
            <w:pPr>
              <w:spacing w:after="0"/>
            </w:pPr>
            <w:r>
              <w:t>Prepend FDU</w:t>
            </w:r>
          </w:p>
        </w:tc>
        <w:tc>
          <w:tcPr>
            <w:tcW w:w="0" w:type="auto"/>
          </w:tcPr>
          <w:p>
            <w:pPr>
              <w:spacing w:after="0"/>
            </w:pPr>
            <w:r>
              <w:t>Option to automatically add FDU header (0x01B0) to transmissions</w:t>
            </w:r>
          </w:p>
        </w:tc>
        <w:tc>
          <w:tcPr>
            <w:tcW w:w="0" w:type="auto"/>
          </w:tcPr>
          <w:p>
            <w:pPr>
              <w:spacing w:after="0"/>
            </w:pPr>
            <w:r>
              <w:t/>
            </w:r>
          </w:p>
        </w:tc>
      </w:tr>
      <w:tr>
        <w:tc>
          <w:tcPr>
            <w:tcW w:w="0" w:type="auto"/>
          </w:tcPr>
          <w:p>
            <w:pPr>
              <w:spacing w:after="0"/>
            </w:pPr>
            <w:r>
              <w:t>SQLite</w:t>
            </w:r>
          </w:p>
        </w:tc>
        <w:tc>
          <w:tcPr>
            <w:tcW w:w="0" w:type="auto"/>
          </w:tcPr>
          <w:p>
            <w:pPr>
              <w:spacing w:after="0"/>
            </w:pPr>
            <w:r>
              <w:t>Embedded SQL database engine</w:t>
            </w:r>
          </w:p>
        </w:tc>
        <w:tc>
          <w:tcPr>
            <w:tcW w:w="0" w:type="auto"/>
          </w:tcPr>
          <w:p>
            <w:pPr>
              <w:spacing w:after="0"/>
            </w:pPr>
            <w:r>
              <w:t/>
            </w:r>
          </w:p>
        </w:tc>
      </w:tr>
      <w:tr>
        <w:tc>
          <w:tcPr>
            <w:tcW w:w="0" w:type="auto"/>
          </w:tcPr>
          <w:p>
            <w:pPr>
              <w:spacing w:after="0"/>
            </w:pPr>
            <w:r>
              <w:t>Tier3</w:t>
            </w:r>
          </w:p>
        </w:tc>
        <w:tc>
          <w:tcPr>
            <w:tcW w:w="0" w:type="auto"/>
          </w:tcPr>
          <w:p>
            <w:pPr>
              <w:spacing w:after="0"/>
            </w:pPr>
            <w:r>
              <w:t>XML format for key data transmission</w:t>
            </w:r>
          </w:p>
        </w:tc>
        <w:tc>
          <w:tcPr>
            <w:tcW w:w="0" w:type="auto"/>
          </w:tcPr>
          <w:p>
            <w:pPr>
              <w:spacing w:after="0"/>
            </w:pPr>
            <w:r>
              <w:t/>
            </w:r>
          </w:p>
        </w:tc>
      </w:tr>
      <w:tr>
        <w:tc>
          <w:tcPr>
            <w:tcW w:w="0" w:type="auto"/>
          </w:tcPr>
          <w:p>
            <w:pPr>
              <w:spacing w:after="0"/>
            </w:pPr>
            <w:r>
              <w:t>TrKEK</w:t>
            </w:r>
          </w:p>
        </w:tc>
        <w:tc>
          <w:tcPr>
            <w:tcW w:w="0" w:type="auto"/>
          </w:tcPr>
          <w:p>
            <w:pPr>
              <w:spacing w:after="0"/>
            </w:pPr>
            <w:r>
              <w:t>Transfer Key Encryption Key</w:t>
            </w:r>
          </w:p>
        </w:tc>
        <w:tc>
          <w:tcPr>
            <w:tcW w:w="0" w:type="auto"/>
          </w:tcPr>
          <w:p>
            <w:pPr>
              <w:spacing w:after="0"/>
            </w:pPr>
            <w:r>
              <w:t/>
            </w:r>
          </w:p>
        </w:tc>
      </w:tr>
      <w:tr>
        <w:tc>
          <w:tcPr>
            <w:tcW w:w="0" w:type="auto"/>
          </w:tcPr>
          <w:p>
            <w:pPr>
              <w:spacing w:after="0"/>
            </w:pPr>
            <w:r>
              <w:t>WII</w:t>
            </w:r>
          </w:p>
        </w:tc>
        <w:tc>
          <w:tcPr>
            <w:tcW w:w="0" w:type="auto"/>
          </w:tcPr>
          <w:p>
            <w:pPr>
              <w:spacing w:after="0"/>
            </w:pPr>
            <w:r>
              <w:t>Waveform Instance Identifier</w:t>
            </w:r>
          </w:p>
        </w:tc>
        <w:tc>
          <w:tcPr>
            <w:tcW w:w="0" w:type="auto"/>
          </w:tcPr>
          <w:p>
            <w:pPr>
              <w:spacing w:after="0"/>
            </w:pPr>
            <w:r>
              <w:t/>
            </w:r>
          </w:p>
        </w:tc>
      </w:tr>
    </w:tbl>
    <w:p>
      <w:pPr>
        <w:pBdr>
          <w:bottom w:val="single" w:color="auto" w:sz="6"/>
        </w:pBdr>
        <w:spacing w:before="240" w:after="240"/>
      </w:pPr>
    </w:p>
    <w:p>
      <w:pPr>
        <w:spacing w:after="120"/>
      </w:pPr>
      <w:r>
        <w:t xml:space="preserve">End of Document</w:t>
      </w:r>
    </w:p>
  </w:body>
</w:document>
</file>

<file path=word/styles.xml><?xml version="1.0" encoding="utf-8"?>
<w:styles xmlns:w="http://schemas.openxmlformats.org/wordprocessingml/2006/main">
  <w:style w:type="paragraph" w:styleId="Normal">
    <w:name w:val="Normal"/>
    <w:qFormat/>
    <w:pPr>
      <w:spacing w:after="120" w:line="276" w:lineRule="auto"/>
    </w:pPr>
    <w:rPr>
      <w:rFonts w:ascii="Calibri" w:hAnsi="Calibri"/>
      <w:sz w:val="22"/>
    </w:rPr>
  </w:style>
  <w:style w:type="paragraph" w:styleId="Heading1">
    <w:name w:val="Heading 1"/>
    <w:qFormat/>
    <w:pPr>
      <w:spacing w:before="480" w:after="240"/>
      <w:keepNext/>
      <w:outlineLvl w:val="0"/>
    </w:pPr>
    <w:rPr>
      <w:b/>
      <w:sz w:val="36"/>
      <w:color w:val="2F5496"/>
    </w:rPr>
  </w:style>
  <w:style w:type="paragraph" w:styleId="Heading2">
    <w:name w:val="Heading 2"/>
    <w:qFormat/>
    <w:pPr>
      <w:spacing w:before="360" w:after="180"/>
      <w:keepNext/>
      <w:outlineLvl w:val="1"/>
    </w:pPr>
    <w:rPr>
      <w:b/>
      <w:sz w:val="28"/>
      <w:color w:val="2F5496"/>
    </w:rPr>
  </w:style>
  <w:style w:type="paragraph" w:styleId="Heading3">
    <w:name w:val="Heading 3"/>
    <w:qFormat/>
    <w:pPr>
      <w:spacing w:before="240" w:after="120"/>
      <w:keepNext/>
      <w:outlineLvl w:val="2"/>
    </w:pPr>
    <w:rPr>
      <w:b/>
      <w:sz w:val="24"/>
      <w:color w:val="2F5496"/>
    </w:rPr>
  </w:style>
</w:styles>
</file>

<file path=word/_rels/document.xml.rels>&#65279;<?xml version="1.0" encoding="utf-8"?><Relationships xmlns="http://schemas.openxmlformats.org/package/2006/relationships"><Relationship Type="http://schemas.openxmlformats.org/officeDocument/2006/relationships/styles" Target="/word/styles.xml" Id="R5f0aab0fd96f4f5b" /></Relationships>
</file>